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37C3" w14:textId="1491036A" w:rsidR="008A60D0" w:rsidRPr="000C169F" w:rsidRDefault="00DA0162" w:rsidP="008A60D0">
      <w:pPr>
        <w:jc w:val="both"/>
        <w:rPr>
          <w:rFonts w:ascii="Calibri" w:hAnsi="Calibri" w:cs="Arial"/>
          <w:b/>
          <w:sz w:val="36"/>
          <w:szCs w:val="36"/>
        </w:rPr>
      </w:pPr>
      <w:r w:rsidRPr="000C169F">
        <w:rPr>
          <w:rFonts w:ascii="Calibri" w:hAnsi="Calibri" w:cs="Arial"/>
          <w:b/>
          <w:sz w:val="36"/>
          <w:szCs w:val="36"/>
        </w:rPr>
        <w:t xml:space="preserve">Eindproduct </w:t>
      </w:r>
      <w:r w:rsidR="00501CF1" w:rsidRPr="000C169F">
        <w:rPr>
          <w:rFonts w:ascii="Calibri" w:hAnsi="Calibri" w:cs="Arial"/>
          <w:b/>
          <w:sz w:val="36"/>
          <w:szCs w:val="36"/>
        </w:rPr>
        <w:t xml:space="preserve">Onderzoek dat werkt </w:t>
      </w:r>
      <w:r w:rsidR="00DB5B8B" w:rsidRPr="000C169F">
        <w:rPr>
          <w:rFonts w:ascii="Calibri" w:hAnsi="Calibri" w:cs="Arial"/>
          <w:b/>
          <w:sz w:val="36"/>
          <w:szCs w:val="36"/>
        </w:rPr>
        <w:t>– Kon-</w:t>
      </w:r>
      <w:proofErr w:type="spellStart"/>
      <w:r w:rsidR="00DB5B8B" w:rsidRPr="000C169F">
        <w:rPr>
          <w:rFonts w:ascii="Calibri" w:hAnsi="Calibri" w:cs="Arial"/>
          <w:b/>
          <w:sz w:val="36"/>
          <w:szCs w:val="36"/>
        </w:rPr>
        <w:t>Tiki</w:t>
      </w:r>
      <w:proofErr w:type="spellEnd"/>
      <w:r w:rsidR="00DB5B8B" w:rsidRPr="000C169F">
        <w:rPr>
          <w:rFonts w:ascii="Calibri" w:hAnsi="Calibri" w:cs="Arial"/>
          <w:b/>
          <w:sz w:val="36"/>
          <w:szCs w:val="36"/>
        </w:rPr>
        <w:t xml:space="preserve"> (2023-2025)</w:t>
      </w:r>
    </w:p>
    <w:p w14:paraId="00BDF961" w14:textId="1B8B7D4F" w:rsidR="00AE444D" w:rsidRPr="00F05C4B" w:rsidRDefault="00AE444D" w:rsidP="008A60D0">
      <w:pPr>
        <w:jc w:val="both"/>
        <w:rPr>
          <w:rFonts w:ascii="Calibri" w:hAnsi="Calibri" w:cs="Arial"/>
          <w:sz w:val="18"/>
          <w:szCs w:val="18"/>
        </w:rPr>
      </w:pPr>
    </w:p>
    <w:p w14:paraId="1314A0EF" w14:textId="77777777" w:rsidR="008A60D0" w:rsidRDefault="008A60D0" w:rsidP="008A60D0">
      <w:pPr>
        <w:jc w:val="both"/>
        <w:rPr>
          <w:rFonts w:ascii="Calibri" w:hAnsi="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5B6B67" w14:paraId="149611A1" w14:textId="77777777" w:rsidTr="00F96D0A">
        <w:tc>
          <w:tcPr>
            <w:tcW w:w="9212" w:type="dxa"/>
            <w:shd w:val="clear" w:color="auto" w:fill="E6E6E6"/>
          </w:tcPr>
          <w:p w14:paraId="0D33BAE8" w14:textId="45D2A19A" w:rsidR="00AE236A" w:rsidRPr="00AE236A" w:rsidRDefault="004633FF" w:rsidP="00AE236A">
            <w:pPr>
              <w:pStyle w:val="Kop5"/>
              <w:rPr>
                <w:rFonts w:ascii="Calibri" w:hAnsi="Calibri"/>
                <w:sz w:val="22"/>
                <w:szCs w:val="22"/>
              </w:rPr>
            </w:pPr>
            <w:r>
              <w:rPr>
                <w:rFonts w:ascii="Calibri" w:hAnsi="Calibri"/>
                <w:sz w:val="22"/>
                <w:szCs w:val="22"/>
              </w:rPr>
              <w:t>Deelnemers (</w:t>
            </w:r>
            <w:r w:rsidR="007B1290">
              <w:rPr>
                <w:rFonts w:ascii="Calibri" w:hAnsi="Calibri"/>
                <w:sz w:val="22"/>
                <w:szCs w:val="22"/>
              </w:rPr>
              <w:t>naam, rol en school)</w:t>
            </w:r>
          </w:p>
        </w:tc>
      </w:tr>
      <w:tr w:rsidR="005B6B67" w14:paraId="1175DEB8" w14:textId="77777777" w:rsidTr="00F96D0A">
        <w:tc>
          <w:tcPr>
            <w:tcW w:w="9212" w:type="dxa"/>
          </w:tcPr>
          <w:p w14:paraId="1FC24749" w14:textId="77777777" w:rsidR="005C7FF0" w:rsidRDefault="00FE682E" w:rsidP="005C7FF0">
            <w:pPr>
              <w:jc w:val="both"/>
              <w:rPr>
                <w:rFonts w:ascii="Calibri" w:hAnsi="Calibri" w:cs="Arial"/>
                <w:sz w:val="22"/>
                <w:szCs w:val="22"/>
              </w:rPr>
            </w:pPr>
            <w:r>
              <w:rPr>
                <w:rFonts w:ascii="Calibri" w:hAnsi="Calibri" w:cs="Arial"/>
                <w:sz w:val="22"/>
                <w:szCs w:val="22"/>
              </w:rPr>
              <w:t>Sylvia Meurs-Drijver, bruggenbouwer, Kon-</w:t>
            </w:r>
            <w:proofErr w:type="spellStart"/>
            <w:r>
              <w:rPr>
                <w:rFonts w:ascii="Calibri" w:hAnsi="Calibri" w:cs="Arial"/>
                <w:sz w:val="22"/>
                <w:szCs w:val="22"/>
              </w:rPr>
              <w:t>Tiki</w:t>
            </w:r>
            <w:proofErr w:type="spellEnd"/>
          </w:p>
          <w:p w14:paraId="73232886" w14:textId="77777777" w:rsidR="00FE682E" w:rsidRDefault="00FE682E" w:rsidP="005C7FF0">
            <w:pPr>
              <w:jc w:val="both"/>
              <w:rPr>
                <w:rFonts w:ascii="Calibri" w:hAnsi="Calibri" w:cs="Arial"/>
                <w:sz w:val="22"/>
                <w:szCs w:val="22"/>
              </w:rPr>
            </w:pPr>
            <w:r>
              <w:rPr>
                <w:rFonts w:ascii="Calibri" w:hAnsi="Calibri" w:cs="Arial"/>
                <w:sz w:val="22"/>
                <w:szCs w:val="22"/>
              </w:rPr>
              <w:t xml:space="preserve">Mathijs </w:t>
            </w:r>
            <w:proofErr w:type="spellStart"/>
            <w:r>
              <w:rPr>
                <w:rFonts w:ascii="Calibri" w:hAnsi="Calibri" w:cs="Arial"/>
                <w:sz w:val="22"/>
                <w:szCs w:val="22"/>
              </w:rPr>
              <w:t>Mondria</w:t>
            </w:r>
            <w:proofErr w:type="spellEnd"/>
            <w:r>
              <w:rPr>
                <w:rFonts w:ascii="Calibri" w:hAnsi="Calibri" w:cs="Arial"/>
                <w:sz w:val="22"/>
                <w:szCs w:val="22"/>
              </w:rPr>
              <w:t>, schoolleider Kon-</w:t>
            </w:r>
            <w:proofErr w:type="spellStart"/>
            <w:r>
              <w:rPr>
                <w:rFonts w:ascii="Calibri" w:hAnsi="Calibri" w:cs="Arial"/>
                <w:sz w:val="22"/>
                <w:szCs w:val="22"/>
              </w:rPr>
              <w:t>Tiki</w:t>
            </w:r>
            <w:proofErr w:type="spellEnd"/>
          </w:p>
          <w:p w14:paraId="4EF7D509" w14:textId="77777777" w:rsidR="00FE682E" w:rsidRDefault="00FE682E" w:rsidP="005C7FF0">
            <w:pPr>
              <w:jc w:val="both"/>
              <w:rPr>
                <w:rFonts w:ascii="Calibri" w:hAnsi="Calibri" w:cs="Arial"/>
                <w:sz w:val="22"/>
                <w:szCs w:val="22"/>
              </w:rPr>
            </w:pPr>
            <w:r w:rsidRPr="00FE682E">
              <w:rPr>
                <w:rFonts w:ascii="Calibri" w:hAnsi="Calibri" w:cs="Arial"/>
                <w:sz w:val="22"/>
                <w:szCs w:val="22"/>
              </w:rPr>
              <w:t>Andrea Visser</w:t>
            </w:r>
            <w:r>
              <w:rPr>
                <w:rFonts w:ascii="Calibri" w:hAnsi="Calibri" w:cs="Arial"/>
                <w:sz w:val="22"/>
                <w:szCs w:val="22"/>
              </w:rPr>
              <w:t xml:space="preserve">, docent-onderzoeker, </w:t>
            </w:r>
            <w:r w:rsidRPr="00FE682E">
              <w:rPr>
                <w:rFonts w:ascii="Calibri" w:hAnsi="Calibri" w:cs="Arial"/>
                <w:sz w:val="22"/>
                <w:szCs w:val="22"/>
              </w:rPr>
              <w:t>Marnix Academie</w:t>
            </w:r>
          </w:p>
          <w:p w14:paraId="3E9728EF" w14:textId="1264BAC4" w:rsidR="007027BF" w:rsidRDefault="007027BF" w:rsidP="005C7FF0">
            <w:pPr>
              <w:jc w:val="both"/>
              <w:rPr>
                <w:rFonts w:ascii="Calibri" w:hAnsi="Calibri" w:cs="Arial"/>
                <w:sz w:val="22"/>
                <w:szCs w:val="22"/>
              </w:rPr>
            </w:pPr>
            <w:r w:rsidRPr="00F96D0A">
              <w:rPr>
                <w:rFonts w:ascii="Calibri" w:hAnsi="Calibri" w:cs="Arial"/>
                <w:sz w:val="22"/>
                <w:szCs w:val="22"/>
              </w:rPr>
              <w:t>Werkgroep leerkrachten Kon-</w:t>
            </w:r>
            <w:proofErr w:type="spellStart"/>
            <w:r w:rsidRPr="00F96D0A">
              <w:rPr>
                <w:rFonts w:ascii="Calibri" w:hAnsi="Calibri" w:cs="Arial"/>
                <w:sz w:val="22"/>
                <w:szCs w:val="22"/>
              </w:rPr>
              <w:t>Tiki</w:t>
            </w:r>
            <w:proofErr w:type="spellEnd"/>
            <w:r w:rsidR="008E31A5" w:rsidRPr="00F96D0A">
              <w:rPr>
                <w:rFonts w:ascii="Calibri" w:hAnsi="Calibri" w:cs="Arial"/>
                <w:sz w:val="22"/>
                <w:szCs w:val="22"/>
              </w:rPr>
              <w:t xml:space="preserve">: </w:t>
            </w:r>
            <w:r w:rsidR="3B6F1B1F" w:rsidRPr="00F96D0A">
              <w:rPr>
                <w:rFonts w:ascii="Calibri" w:hAnsi="Calibri" w:cs="Arial"/>
                <w:sz w:val="22"/>
                <w:szCs w:val="22"/>
              </w:rPr>
              <w:t xml:space="preserve">Alexandra Koelewijn, Claartje </w:t>
            </w:r>
            <w:proofErr w:type="spellStart"/>
            <w:r w:rsidR="3B6F1B1F" w:rsidRPr="00F96D0A">
              <w:rPr>
                <w:rFonts w:ascii="Calibri" w:hAnsi="Calibri" w:cs="Arial"/>
                <w:sz w:val="22"/>
                <w:szCs w:val="22"/>
              </w:rPr>
              <w:t>Spruijt</w:t>
            </w:r>
            <w:proofErr w:type="spellEnd"/>
            <w:r w:rsidR="3B6F1B1F" w:rsidRPr="00F96D0A">
              <w:rPr>
                <w:rFonts w:ascii="Calibri" w:hAnsi="Calibri" w:cs="Arial"/>
                <w:sz w:val="22"/>
                <w:szCs w:val="22"/>
              </w:rPr>
              <w:t xml:space="preserve">, Elisa van Valkengoed, </w:t>
            </w:r>
            <w:r w:rsidR="6A499E49" w:rsidRPr="00F96D0A">
              <w:rPr>
                <w:rFonts w:ascii="Calibri" w:hAnsi="Calibri" w:cs="Arial"/>
                <w:sz w:val="22"/>
                <w:szCs w:val="22"/>
              </w:rPr>
              <w:t xml:space="preserve">Joosje Machielse, Mayke Heutink, Marieke Klein, Michel van Beek, Nanda </w:t>
            </w:r>
            <w:proofErr w:type="spellStart"/>
            <w:r w:rsidR="6A499E49" w:rsidRPr="00F96D0A">
              <w:rPr>
                <w:rFonts w:ascii="Calibri" w:hAnsi="Calibri" w:cs="Arial"/>
                <w:sz w:val="22"/>
                <w:szCs w:val="22"/>
              </w:rPr>
              <w:t>Vreekamp</w:t>
            </w:r>
            <w:proofErr w:type="spellEnd"/>
            <w:r w:rsidR="6A499E49" w:rsidRPr="00F96D0A">
              <w:rPr>
                <w:rFonts w:ascii="Calibri" w:hAnsi="Calibri" w:cs="Arial"/>
                <w:sz w:val="22"/>
                <w:szCs w:val="22"/>
              </w:rPr>
              <w:t xml:space="preserve"> </w:t>
            </w:r>
          </w:p>
          <w:p w14:paraId="5C2EFB91" w14:textId="08CDCF16" w:rsidR="007027BF" w:rsidRDefault="007027BF" w:rsidP="005C7FF0">
            <w:pPr>
              <w:jc w:val="both"/>
              <w:rPr>
                <w:rFonts w:ascii="Calibri" w:hAnsi="Calibri" w:cs="Arial"/>
                <w:sz w:val="22"/>
                <w:szCs w:val="22"/>
              </w:rPr>
            </w:pPr>
            <w:r>
              <w:rPr>
                <w:rFonts w:ascii="Calibri" w:hAnsi="Calibri" w:cs="Arial"/>
                <w:sz w:val="22"/>
                <w:szCs w:val="22"/>
              </w:rPr>
              <w:t xml:space="preserve">Studenten </w:t>
            </w:r>
            <w:r w:rsidRPr="007027BF">
              <w:rPr>
                <w:rFonts w:ascii="Calibri" w:hAnsi="Calibri" w:cs="Arial"/>
                <w:sz w:val="22"/>
                <w:szCs w:val="22"/>
              </w:rPr>
              <w:t>Marnix Academie</w:t>
            </w:r>
            <w:r w:rsidR="002E2E8A">
              <w:rPr>
                <w:rFonts w:ascii="Calibri" w:hAnsi="Calibri" w:cs="Arial"/>
                <w:sz w:val="22"/>
                <w:szCs w:val="22"/>
              </w:rPr>
              <w:t>: Rozemarijn van den Berg, Jade Brinkhuis, Larissa Reinders</w:t>
            </w:r>
            <w:r w:rsidR="00CD6F47">
              <w:rPr>
                <w:rFonts w:ascii="Calibri" w:hAnsi="Calibri" w:cs="Arial"/>
                <w:sz w:val="22"/>
                <w:szCs w:val="22"/>
              </w:rPr>
              <w:t>, Eva Slob, Jente van der Zee</w:t>
            </w:r>
          </w:p>
        </w:tc>
      </w:tr>
    </w:tbl>
    <w:p w14:paraId="4DF7A9D3" w14:textId="77777777" w:rsidR="005B6B67" w:rsidRDefault="005B6B67" w:rsidP="008A60D0">
      <w:pPr>
        <w:jc w:val="both"/>
        <w:rPr>
          <w:rFonts w:ascii="Calibri" w:hAnsi="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A60D0" w14:paraId="13AFC540" w14:textId="77777777" w:rsidTr="2ED6A4E8">
        <w:tc>
          <w:tcPr>
            <w:tcW w:w="9212" w:type="dxa"/>
            <w:shd w:val="clear" w:color="auto" w:fill="E6E6E6"/>
          </w:tcPr>
          <w:p w14:paraId="313AE6C9" w14:textId="2DD2E2E0" w:rsidR="005B6B67" w:rsidRDefault="006C1BDA" w:rsidP="00EF0141">
            <w:pPr>
              <w:pStyle w:val="Kop5"/>
              <w:rPr>
                <w:rFonts w:ascii="Calibri" w:hAnsi="Calibri"/>
                <w:sz w:val="22"/>
                <w:szCs w:val="22"/>
              </w:rPr>
            </w:pPr>
            <w:r w:rsidRPr="2C5D380B">
              <w:rPr>
                <w:rFonts w:ascii="Calibri" w:hAnsi="Calibri"/>
                <w:sz w:val="22"/>
                <w:szCs w:val="22"/>
              </w:rPr>
              <w:t>Titel</w:t>
            </w:r>
            <w:r w:rsidR="00F00D9D" w:rsidRPr="2C5D380B">
              <w:rPr>
                <w:rFonts w:ascii="Calibri" w:hAnsi="Calibri"/>
                <w:sz w:val="22"/>
                <w:szCs w:val="22"/>
              </w:rPr>
              <w:t xml:space="preserve"> van </w:t>
            </w:r>
            <w:r w:rsidR="00501CF1" w:rsidRPr="2C5D380B">
              <w:rPr>
                <w:rFonts w:ascii="Calibri" w:hAnsi="Calibri"/>
                <w:sz w:val="22"/>
                <w:szCs w:val="22"/>
              </w:rPr>
              <w:t xml:space="preserve">onderzoek/ werkplaats </w:t>
            </w:r>
          </w:p>
          <w:p w14:paraId="3BB46C69" w14:textId="2252B616" w:rsidR="008A60D0" w:rsidRDefault="008A60D0" w:rsidP="00EF0141">
            <w:pPr>
              <w:pStyle w:val="Kop5"/>
              <w:rPr>
                <w:rFonts w:ascii="Calibri" w:hAnsi="Calibri"/>
                <w:sz w:val="22"/>
                <w:szCs w:val="22"/>
              </w:rPr>
            </w:pPr>
          </w:p>
        </w:tc>
      </w:tr>
      <w:tr w:rsidR="008A60D0" w14:paraId="75292651" w14:textId="77777777" w:rsidTr="2ED6A4E8">
        <w:tc>
          <w:tcPr>
            <w:tcW w:w="9212" w:type="dxa"/>
          </w:tcPr>
          <w:p w14:paraId="592ED834" w14:textId="33B1D6E8" w:rsidR="00AE236A" w:rsidRDefault="00957CE7" w:rsidP="001313B0">
            <w:pPr>
              <w:jc w:val="both"/>
              <w:rPr>
                <w:rFonts w:ascii="Calibri" w:hAnsi="Calibri" w:cs="Arial"/>
                <w:sz w:val="22"/>
                <w:szCs w:val="22"/>
              </w:rPr>
            </w:pPr>
            <w:r w:rsidRPr="2ED6A4E8">
              <w:rPr>
                <w:rFonts w:ascii="Calibri" w:hAnsi="Calibri" w:cs="Arial"/>
                <w:sz w:val="22"/>
                <w:szCs w:val="22"/>
              </w:rPr>
              <w:t xml:space="preserve">Een doorgaande, geïntegreerde leerlijn </w:t>
            </w:r>
            <w:r w:rsidR="00CE4BB3" w:rsidRPr="2ED6A4E8">
              <w:rPr>
                <w:rFonts w:ascii="Calibri" w:hAnsi="Calibri" w:cs="Arial"/>
                <w:sz w:val="22"/>
                <w:szCs w:val="22"/>
              </w:rPr>
              <w:t xml:space="preserve">taal in thematisch </w:t>
            </w:r>
            <w:r w:rsidR="6449F4E8" w:rsidRPr="2ED6A4E8">
              <w:rPr>
                <w:rFonts w:ascii="Calibri" w:hAnsi="Calibri" w:cs="Arial"/>
                <w:sz w:val="22"/>
                <w:szCs w:val="22"/>
              </w:rPr>
              <w:t>zaakvak</w:t>
            </w:r>
            <w:r w:rsidRPr="2ED6A4E8">
              <w:rPr>
                <w:rFonts w:ascii="Calibri" w:hAnsi="Calibri" w:cs="Arial"/>
                <w:sz w:val="22"/>
                <w:szCs w:val="22"/>
              </w:rPr>
              <w:t>onderwijs</w:t>
            </w:r>
            <w:r w:rsidR="07B6CE1C" w:rsidRPr="2ED6A4E8">
              <w:rPr>
                <w:rFonts w:ascii="Calibri" w:hAnsi="Calibri" w:cs="Arial"/>
                <w:sz w:val="22"/>
                <w:szCs w:val="22"/>
              </w:rPr>
              <w:t xml:space="preserve"> op Kon-</w:t>
            </w:r>
            <w:proofErr w:type="spellStart"/>
            <w:r w:rsidR="07B6CE1C" w:rsidRPr="2ED6A4E8">
              <w:rPr>
                <w:rFonts w:ascii="Calibri" w:hAnsi="Calibri" w:cs="Arial"/>
                <w:sz w:val="22"/>
                <w:szCs w:val="22"/>
              </w:rPr>
              <w:t>Tiki</w:t>
            </w:r>
            <w:proofErr w:type="spellEnd"/>
          </w:p>
        </w:tc>
      </w:tr>
    </w:tbl>
    <w:p w14:paraId="46AFF30D" w14:textId="77777777" w:rsidR="008A60D0" w:rsidRDefault="008A60D0" w:rsidP="008A60D0">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3B79AD" w14:paraId="7B4C8360" w14:textId="77777777" w:rsidTr="00F96D0A">
        <w:tc>
          <w:tcPr>
            <w:tcW w:w="9212" w:type="dxa"/>
            <w:shd w:val="clear" w:color="auto" w:fill="E6E6E6"/>
          </w:tcPr>
          <w:p w14:paraId="5024CE1B" w14:textId="54B3AC45" w:rsidR="00DA0162" w:rsidRPr="00AE236A" w:rsidRDefault="00DA0162" w:rsidP="00AE236A">
            <w:pPr>
              <w:pStyle w:val="Kop5"/>
              <w:rPr>
                <w:rFonts w:ascii="Calibri" w:hAnsi="Calibri"/>
                <w:sz w:val="22"/>
                <w:szCs w:val="22"/>
              </w:rPr>
            </w:pPr>
            <w:r>
              <w:rPr>
                <w:rFonts w:ascii="Calibri" w:hAnsi="Calibri"/>
                <w:sz w:val="22"/>
                <w:szCs w:val="22"/>
              </w:rPr>
              <w:t>Context van de school</w:t>
            </w:r>
          </w:p>
          <w:p w14:paraId="2F01DFE4" w14:textId="77777777" w:rsidR="00AE236A" w:rsidRPr="00AE236A" w:rsidRDefault="00AE236A" w:rsidP="00AE236A">
            <w:pPr>
              <w:jc w:val="both"/>
              <w:rPr>
                <w:rFonts w:ascii="Calibri" w:hAnsi="Calibri" w:cs="Arial"/>
                <w:sz w:val="18"/>
                <w:szCs w:val="18"/>
              </w:rPr>
            </w:pPr>
            <w:r w:rsidRPr="00AE236A">
              <w:rPr>
                <w:rFonts w:ascii="Calibri" w:hAnsi="Calibri" w:cs="Calibri"/>
                <w:i/>
                <w:iCs/>
                <w:sz w:val="18"/>
                <w:szCs w:val="18"/>
              </w:rPr>
              <w:t>Aangezien de context vaak aangeeft of de resultaten van dit onderzoek interessant zijn voor een andere school is een korte beschrijving hier relevant.</w:t>
            </w:r>
          </w:p>
          <w:p w14:paraId="56BBBCF2" w14:textId="0BE4AEDB" w:rsidR="003B79AD" w:rsidRDefault="003B79AD" w:rsidP="00DA0162">
            <w:pPr>
              <w:jc w:val="both"/>
              <w:rPr>
                <w:rFonts w:ascii="Calibri" w:hAnsi="Calibri" w:cs="Arial"/>
                <w:sz w:val="18"/>
                <w:szCs w:val="18"/>
              </w:rPr>
            </w:pPr>
          </w:p>
        </w:tc>
      </w:tr>
      <w:tr w:rsidR="003B79AD" w14:paraId="3B8EFAAF" w14:textId="77777777" w:rsidTr="00F96D0A">
        <w:tc>
          <w:tcPr>
            <w:tcW w:w="9212" w:type="dxa"/>
          </w:tcPr>
          <w:p w14:paraId="539EFCBB" w14:textId="17637C20" w:rsidR="003B79AD" w:rsidRDefault="00587191" w:rsidP="00B83DD5">
            <w:pPr>
              <w:rPr>
                <w:rFonts w:ascii="Calibri" w:hAnsi="Calibri" w:cs="Arial"/>
                <w:sz w:val="22"/>
                <w:szCs w:val="22"/>
              </w:rPr>
            </w:pPr>
            <w:r w:rsidRPr="00587191">
              <w:rPr>
                <w:rFonts w:ascii="Calibri" w:hAnsi="Calibri" w:cs="Arial"/>
                <w:sz w:val="22"/>
                <w:szCs w:val="22"/>
              </w:rPr>
              <w:t>Kon-</w:t>
            </w:r>
            <w:proofErr w:type="spellStart"/>
            <w:r w:rsidRPr="00587191">
              <w:rPr>
                <w:rFonts w:ascii="Calibri" w:hAnsi="Calibri" w:cs="Arial"/>
                <w:sz w:val="22"/>
                <w:szCs w:val="22"/>
              </w:rPr>
              <w:t>Tiki</w:t>
            </w:r>
            <w:proofErr w:type="spellEnd"/>
            <w:r w:rsidRPr="00587191">
              <w:rPr>
                <w:rFonts w:ascii="Calibri" w:hAnsi="Calibri" w:cs="Arial"/>
                <w:sz w:val="22"/>
                <w:szCs w:val="22"/>
              </w:rPr>
              <w:t xml:space="preserve"> is een christelijke basisschool in de levendige Amersfoortse wijk Vathorst. </w:t>
            </w:r>
            <w:r w:rsidR="00F84EFA">
              <w:rPr>
                <w:rFonts w:ascii="Calibri" w:hAnsi="Calibri" w:cs="Arial"/>
                <w:sz w:val="22"/>
                <w:szCs w:val="22"/>
              </w:rPr>
              <w:t>Het is</w:t>
            </w:r>
            <w:r w:rsidRPr="00587191">
              <w:rPr>
                <w:rFonts w:ascii="Calibri" w:hAnsi="Calibri" w:cs="Arial"/>
                <w:sz w:val="22"/>
                <w:szCs w:val="22"/>
              </w:rPr>
              <w:t xml:space="preserve"> een school waar ontmoeten centraal staat en waar iedereen zich thuis voelt en welkom is. </w:t>
            </w:r>
            <w:r w:rsidR="00F84EFA">
              <w:rPr>
                <w:rFonts w:ascii="Calibri" w:hAnsi="Calibri" w:cs="Arial"/>
                <w:sz w:val="22"/>
                <w:szCs w:val="22"/>
              </w:rPr>
              <w:t>K</w:t>
            </w:r>
            <w:r w:rsidRPr="00587191">
              <w:rPr>
                <w:rFonts w:ascii="Calibri" w:hAnsi="Calibri" w:cs="Arial"/>
                <w:sz w:val="22"/>
                <w:szCs w:val="22"/>
              </w:rPr>
              <w:t xml:space="preserve">inderen </w:t>
            </w:r>
            <w:r w:rsidR="00F84EFA">
              <w:rPr>
                <w:rFonts w:ascii="Calibri" w:hAnsi="Calibri" w:cs="Arial"/>
                <w:sz w:val="22"/>
                <w:szCs w:val="22"/>
              </w:rPr>
              <w:t xml:space="preserve">worden gestimuleerd </w:t>
            </w:r>
            <w:r w:rsidRPr="00587191">
              <w:rPr>
                <w:rFonts w:ascii="Calibri" w:hAnsi="Calibri" w:cs="Arial"/>
                <w:sz w:val="22"/>
                <w:szCs w:val="22"/>
              </w:rPr>
              <w:t xml:space="preserve">om met een open blik naar de wereld en de mensen om hen heen te kijken. </w:t>
            </w:r>
            <w:r w:rsidR="000468D7">
              <w:rPr>
                <w:rFonts w:ascii="Calibri" w:hAnsi="Calibri" w:cs="Arial"/>
                <w:sz w:val="22"/>
                <w:szCs w:val="22"/>
              </w:rPr>
              <w:t xml:space="preserve">Zij </w:t>
            </w:r>
            <w:r w:rsidRPr="00587191">
              <w:rPr>
                <w:rFonts w:ascii="Calibri" w:hAnsi="Calibri" w:cs="Arial"/>
                <w:sz w:val="22"/>
                <w:szCs w:val="22"/>
              </w:rPr>
              <w:t>maken kennis met verschillende achtergronden, culturen en religies.</w:t>
            </w:r>
          </w:p>
          <w:p w14:paraId="5429AA8D" w14:textId="77777777" w:rsidR="00F84EFA" w:rsidRDefault="00F84EFA" w:rsidP="00B83DD5">
            <w:pPr>
              <w:rPr>
                <w:rFonts w:ascii="Calibri" w:hAnsi="Calibri" w:cs="Arial"/>
                <w:sz w:val="22"/>
                <w:szCs w:val="22"/>
              </w:rPr>
            </w:pPr>
          </w:p>
          <w:p w14:paraId="3DE936F2" w14:textId="77777777" w:rsidR="005B5B96" w:rsidRDefault="005B5B96" w:rsidP="00B83DD5">
            <w:pPr>
              <w:rPr>
                <w:rFonts w:ascii="Calibri" w:hAnsi="Calibri" w:cs="Arial"/>
                <w:sz w:val="22"/>
                <w:szCs w:val="22"/>
              </w:rPr>
            </w:pPr>
            <w:r w:rsidRPr="005B5B96">
              <w:rPr>
                <w:rFonts w:ascii="Calibri" w:hAnsi="Calibri" w:cs="Arial"/>
                <w:b/>
                <w:bCs/>
                <w:sz w:val="22"/>
                <w:szCs w:val="22"/>
              </w:rPr>
              <w:t>Onderzoekend</w:t>
            </w:r>
          </w:p>
          <w:p w14:paraId="2DC5B222" w14:textId="1204C002" w:rsidR="00587191" w:rsidRDefault="00F84EFA" w:rsidP="00B83DD5">
            <w:pPr>
              <w:rPr>
                <w:rFonts w:ascii="Calibri" w:hAnsi="Calibri" w:cs="Arial"/>
                <w:sz w:val="22"/>
                <w:szCs w:val="22"/>
              </w:rPr>
            </w:pPr>
            <w:r w:rsidRPr="00F84EFA">
              <w:rPr>
                <w:rFonts w:ascii="Calibri" w:hAnsi="Calibri" w:cs="Arial"/>
                <w:sz w:val="22"/>
                <w:szCs w:val="22"/>
              </w:rPr>
              <w:t>Op Kon-</w:t>
            </w:r>
            <w:proofErr w:type="spellStart"/>
            <w:r w:rsidRPr="00F84EFA">
              <w:rPr>
                <w:rFonts w:ascii="Calibri" w:hAnsi="Calibri" w:cs="Arial"/>
                <w:sz w:val="22"/>
                <w:szCs w:val="22"/>
              </w:rPr>
              <w:t>Tiki</w:t>
            </w:r>
            <w:proofErr w:type="spellEnd"/>
            <w:r w:rsidRPr="00F84EFA">
              <w:rPr>
                <w:rFonts w:ascii="Calibri" w:hAnsi="Calibri" w:cs="Arial"/>
                <w:sz w:val="22"/>
                <w:szCs w:val="22"/>
              </w:rPr>
              <w:t xml:space="preserve"> leer je door te onderzoeken. </w:t>
            </w:r>
            <w:r w:rsidR="000468D7">
              <w:rPr>
                <w:rFonts w:ascii="Calibri" w:hAnsi="Calibri" w:cs="Arial"/>
                <w:sz w:val="22"/>
                <w:szCs w:val="22"/>
              </w:rPr>
              <w:t xml:space="preserve">Er wordt gewerkt </w:t>
            </w:r>
            <w:r w:rsidRPr="00F84EFA">
              <w:rPr>
                <w:rFonts w:ascii="Calibri" w:hAnsi="Calibri" w:cs="Arial"/>
                <w:sz w:val="22"/>
                <w:szCs w:val="22"/>
              </w:rPr>
              <w:t>vanuit thema’s. De vakken staan niet op zichzelf, ze zijn met elkaar verbonden. Je leert vaardigheden aan om je eigen vragen te stellen en hierop het antwoord te vinden. Door de hele school vind je uitdagende ondernemingen, waarin je hiermee aan de slag gaat.</w:t>
            </w:r>
          </w:p>
          <w:p w14:paraId="4E9782FA" w14:textId="77777777" w:rsidR="000468D7" w:rsidRDefault="000468D7" w:rsidP="00B83DD5">
            <w:pPr>
              <w:rPr>
                <w:rFonts w:ascii="Calibri" w:hAnsi="Calibri" w:cs="Arial"/>
                <w:sz w:val="22"/>
                <w:szCs w:val="22"/>
              </w:rPr>
            </w:pPr>
          </w:p>
          <w:p w14:paraId="1BDA8502" w14:textId="77777777" w:rsidR="005B5B96" w:rsidRDefault="005B5B96" w:rsidP="00B83DD5">
            <w:pPr>
              <w:rPr>
                <w:rFonts w:ascii="Calibri" w:hAnsi="Calibri" w:cs="Arial"/>
                <w:sz w:val="22"/>
                <w:szCs w:val="22"/>
              </w:rPr>
            </w:pPr>
            <w:r w:rsidRPr="005B5B96">
              <w:rPr>
                <w:rFonts w:ascii="Calibri" w:hAnsi="Calibri" w:cs="Arial"/>
                <w:b/>
                <w:bCs/>
                <w:sz w:val="22"/>
                <w:szCs w:val="22"/>
              </w:rPr>
              <w:t>Betrokken</w:t>
            </w:r>
          </w:p>
          <w:p w14:paraId="732B82C6" w14:textId="7B8797E1" w:rsidR="005B5B96" w:rsidRDefault="005B5B96" w:rsidP="00B83DD5">
            <w:pPr>
              <w:rPr>
                <w:rFonts w:ascii="Calibri" w:hAnsi="Calibri" w:cs="Arial"/>
                <w:sz w:val="22"/>
                <w:szCs w:val="22"/>
              </w:rPr>
            </w:pPr>
            <w:r w:rsidRPr="005B5B96">
              <w:rPr>
                <w:rFonts w:ascii="Calibri" w:hAnsi="Calibri" w:cs="Arial"/>
                <w:sz w:val="22"/>
                <w:szCs w:val="22"/>
              </w:rPr>
              <w:t>We zijn ervan overtuigd dat leren gaat vanuit een betrokken houding en verbinding met elkaar. Je stelt samen doelen op en maakt plannen. Successen worden gevierd. Deze zet je in je eigen portfolio die je regelmatig thuis laat zien. We gaan uit van je eigen kracht en leren je mee te bewegen met veranderingen in de wereld. Nu en in de toekomst.</w:t>
            </w:r>
          </w:p>
          <w:p w14:paraId="54B480D3" w14:textId="77777777" w:rsidR="005B5B96" w:rsidRDefault="005B5B96" w:rsidP="00B83DD5">
            <w:pPr>
              <w:rPr>
                <w:rFonts w:ascii="Calibri" w:hAnsi="Calibri" w:cs="Arial"/>
                <w:sz w:val="22"/>
                <w:szCs w:val="22"/>
              </w:rPr>
            </w:pPr>
          </w:p>
          <w:p w14:paraId="291CA669" w14:textId="77777777" w:rsidR="005B5B96" w:rsidRDefault="005B5B96" w:rsidP="00B83DD5">
            <w:pPr>
              <w:rPr>
                <w:rFonts w:ascii="Calibri" w:hAnsi="Calibri" w:cs="Arial"/>
                <w:sz w:val="22"/>
                <w:szCs w:val="22"/>
              </w:rPr>
            </w:pPr>
            <w:r w:rsidRPr="005B5B96">
              <w:rPr>
                <w:rFonts w:ascii="Calibri" w:hAnsi="Calibri" w:cs="Arial"/>
                <w:b/>
                <w:bCs/>
                <w:sz w:val="22"/>
                <w:szCs w:val="22"/>
              </w:rPr>
              <w:t>Veilig</w:t>
            </w:r>
          </w:p>
          <w:p w14:paraId="13C30477" w14:textId="3548377E" w:rsidR="002018B0" w:rsidRDefault="43344C50" w:rsidP="00B83DD5">
            <w:pPr>
              <w:rPr>
                <w:rFonts w:ascii="Calibri" w:hAnsi="Calibri" w:cs="Arial"/>
                <w:sz w:val="22"/>
                <w:szCs w:val="22"/>
              </w:rPr>
            </w:pPr>
            <w:r w:rsidRPr="00F96D0A">
              <w:rPr>
                <w:rFonts w:ascii="Calibri" w:hAnsi="Calibri" w:cs="Arial"/>
                <w:sz w:val="22"/>
                <w:szCs w:val="22"/>
              </w:rPr>
              <w:t>We zijn een protestants-christelijke school. Vanuit die overtuiging willen we dat ieder kind zich veilig en gezien voelt. Dat doen we door elkaar verhalen te vertellen, echt naar elkaar te luisteren en respectvol met elkaar om te gaan. We zijn een school waar ontmoeten centraal staat en waar iedereen zich thuis voelt en welkom is.</w:t>
            </w:r>
          </w:p>
        </w:tc>
      </w:tr>
    </w:tbl>
    <w:p w14:paraId="1C486CF1" w14:textId="77777777" w:rsidR="003B79AD" w:rsidRDefault="003B79AD" w:rsidP="008A60D0">
      <w:pPr>
        <w:jc w:val="both"/>
        <w:rPr>
          <w:rFonts w:ascii="Calibri" w:hAnsi="Calibri" w:cs="Arial"/>
          <w:sz w:val="22"/>
          <w:szCs w:val="22"/>
        </w:rPr>
      </w:pPr>
    </w:p>
    <w:p w14:paraId="5EC945AA" w14:textId="5ACCF011" w:rsidR="00F96D0A" w:rsidRDefault="00F96D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A60D0" w14:paraId="741A99E0" w14:textId="77777777" w:rsidTr="2ED6A4E8">
        <w:tc>
          <w:tcPr>
            <w:tcW w:w="9212" w:type="dxa"/>
            <w:shd w:val="clear" w:color="auto" w:fill="E6E6E6"/>
          </w:tcPr>
          <w:p w14:paraId="6EFCCD4C" w14:textId="23A05AFD" w:rsidR="008A60D0" w:rsidRPr="00982C2E" w:rsidRDefault="006C1BDA" w:rsidP="2ED6A4E8">
            <w:pPr>
              <w:jc w:val="both"/>
              <w:rPr>
                <w:rFonts w:ascii="Calibri" w:hAnsi="Calibri" w:cs="Arial"/>
                <w:b/>
                <w:bCs/>
                <w:sz w:val="22"/>
                <w:szCs w:val="22"/>
              </w:rPr>
            </w:pPr>
            <w:r w:rsidRPr="2ED6A4E8">
              <w:rPr>
                <w:rFonts w:ascii="Calibri" w:hAnsi="Calibri" w:cs="Arial"/>
                <w:b/>
                <w:bCs/>
                <w:sz w:val="22"/>
                <w:szCs w:val="22"/>
              </w:rPr>
              <w:t>O</w:t>
            </w:r>
            <w:r w:rsidR="34FE87BB" w:rsidRPr="2ED6A4E8">
              <w:rPr>
                <w:rFonts w:ascii="Calibri" w:hAnsi="Calibri" w:cs="Arial"/>
                <w:b/>
                <w:bCs/>
                <w:sz w:val="22"/>
                <w:szCs w:val="22"/>
              </w:rPr>
              <w:t>nderzoeksvraag</w:t>
            </w:r>
          </w:p>
          <w:p w14:paraId="7DEC7A3E" w14:textId="5657DBE9" w:rsidR="008A60D0" w:rsidRDefault="008A60D0" w:rsidP="2ED6A4E8">
            <w:pPr>
              <w:jc w:val="both"/>
              <w:rPr>
                <w:rFonts w:ascii="Calibri" w:eastAsia="Calibri" w:hAnsi="Calibri" w:cs="Calibri"/>
                <w:sz w:val="18"/>
                <w:szCs w:val="18"/>
              </w:rPr>
            </w:pPr>
          </w:p>
        </w:tc>
      </w:tr>
      <w:tr w:rsidR="008A60D0" w14:paraId="3B66FD4A" w14:textId="77777777" w:rsidTr="2ED6A4E8">
        <w:trPr>
          <w:trHeight w:val="300"/>
        </w:trPr>
        <w:tc>
          <w:tcPr>
            <w:tcW w:w="9212" w:type="dxa"/>
          </w:tcPr>
          <w:p w14:paraId="5B4943EA" w14:textId="78B6F170" w:rsidR="008A60D0" w:rsidRDefault="77AAE9DB" w:rsidP="00B26E12">
            <w:pPr>
              <w:rPr>
                <w:rFonts w:ascii="Calibri" w:hAnsi="Calibri" w:cs="Arial"/>
                <w:b/>
                <w:bCs/>
                <w:sz w:val="22"/>
                <w:szCs w:val="22"/>
              </w:rPr>
            </w:pPr>
            <w:r w:rsidRPr="2ED6A4E8">
              <w:rPr>
                <w:rFonts w:ascii="Calibri" w:hAnsi="Calibri" w:cs="Arial"/>
                <w:b/>
                <w:bCs/>
                <w:sz w:val="22"/>
                <w:szCs w:val="22"/>
              </w:rPr>
              <w:lastRenderedPageBreak/>
              <w:t xml:space="preserve">Onderzoeksvraag: </w:t>
            </w:r>
            <w:r w:rsidRPr="2ED6A4E8">
              <w:rPr>
                <w:rFonts w:ascii="Calibri" w:eastAsia="Calibri" w:hAnsi="Calibri" w:cs="Calibri"/>
                <w:i/>
                <w:iCs/>
                <w:sz w:val="22"/>
                <w:szCs w:val="22"/>
              </w:rPr>
              <w:t>Hoe kunnen we taal in een doorgaande leerlijn (groep 1 t/m 8) integreren in thematisch zaakvakkenonderwijs?</w:t>
            </w:r>
            <w:r w:rsidR="00467B2C">
              <w:rPr>
                <w:rFonts w:ascii="Calibri" w:eastAsia="Calibri" w:hAnsi="Calibri" w:cs="Calibri"/>
                <w:i/>
                <w:iCs/>
                <w:sz w:val="22"/>
                <w:szCs w:val="22"/>
              </w:rPr>
              <w:t xml:space="preserve"> </w:t>
            </w:r>
            <w:r w:rsidR="00467B2C">
              <w:rPr>
                <w:rFonts w:ascii="Calibri" w:eastAsia="Calibri" w:hAnsi="Calibri" w:cs="Calibri"/>
                <w:i/>
                <w:iCs/>
                <w:sz w:val="22"/>
                <w:szCs w:val="22"/>
              </w:rPr>
              <w:br/>
            </w:r>
            <w:r w:rsidR="00D223FE">
              <w:rPr>
                <w:rFonts w:ascii="Calibri" w:eastAsia="Calibri" w:hAnsi="Calibri" w:cs="Calibri"/>
                <w:i/>
                <w:iCs/>
                <w:sz w:val="22"/>
                <w:szCs w:val="22"/>
              </w:rPr>
              <w:br/>
            </w:r>
            <w:r w:rsidR="00467B2C">
              <w:rPr>
                <w:rFonts w:ascii="Calibri" w:eastAsia="Calibri" w:hAnsi="Calibri" w:cs="Calibri"/>
                <w:i/>
                <w:iCs/>
                <w:sz w:val="22"/>
                <w:szCs w:val="22"/>
              </w:rPr>
              <w:t>(</w:t>
            </w:r>
            <w:r w:rsidR="00B26E12">
              <w:rPr>
                <w:rFonts w:ascii="Calibri" w:eastAsia="Calibri" w:hAnsi="Calibri" w:cs="Calibri"/>
                <w:i/>
                <w:iCs/>
                <w:sz w:val="22"/>
                <w:szCs w:val="22"/>
              </w:rPr>
              <w:t xml:space="preserve">De </w:t>
            </w:r>
            <w:r w:rsidR="00467B2C">
              <w:rPr>
                <w:rFonts w:ascii="Calibri" w:eastAsia="Calibri" w:hAnsi="Calibri" w:cs="Calibri"/>
                <w:i/>
                <w:iCs/>
                <w:sz w:val="22"/>
                <w:szCs w:val="22"/>
              </w:rPr>
              <w:t xml:space="preserve">oorspronkelijke </w:t>
            </w:r>
            <w:r w:rsidR="00B26E12">
              <w:rPr>
                <w:rFonts w:ascii="Calibri" w:eastAsia="Calibri" w:hAnsi="Calibri" w:cs="Calibri"/>
                <w:i/>
                <w:iCs/>
                <w:sz w:val="22"/>
                <w:szCs w:val="22"/>
              </w:rPr>
              <w:t>onderzoeks</w:t>
            </w:r>
            <w:r w:rsidR="00467B2C">
              <w:rPr>
                <w:rFonts w:ascii="Calibri" w:eastAsia="Calibri" w:hAnsi="Calibri" w:cs="Calibri"/>
                <w:i/>
                <w:iCs/>
                <w:sz w:val="22"/>
                <w:szCs w:val="22"/>
              </w:rPr>
              <w:t>vraag</w:t>
            </w:r>
            <w:r w:rsidR="00B26E12">
              <w:rPr>
                <w:rFonts w:ascii="Calibri" w:eastAsia="Calibri" w:hAnsi="Calibri" w:cs="Calibri"/>
                <w:i/>
                <w:iCs/>
                <w:sz w:val="22"/>
                <w:szCs w:val="22"/>
              </w:rPr>
              <w:t xml:space="preserve"> was gericht op integratie van taal in IPC-activiteiten</w:t>
            </w:r>
            <w:r w:rsidR="00D223FE">
              <w:rPr>
                <w:rFonts w:ascii="Calibri" w:eastAsia="Calibri" w:hAnsi="Calibri" w:cs="Calibri"/>
                <w:i/>
                <w:iCs/>
                <w:sz w:val="22"/>
                <w:szCs w:val="22"/>
              </w:rPr>
              <w:t>; dit is gaandeweg breder gemaakt</w:t>
            </w:r>
            <w:r w:rsidR="00B26E12">
              <w:rPr>
                <w:rFonts w:ascii="Calibri" w:eastAsia="Calibri" w:hAnsi="Calibri" w:cs="Calibri"/>
                <w:i/>
                <w:iCs/>
                <w:sz w:val="22"/>
                <w:szCs w:val="22"/>
              </w:rPr>
              <w:t>)</w:t>
            </w:r>
          </w:p>
          <w:p w14:paraId="43637A3F" w14:textId="646EA57A" w:rsidR="008A60D0" w:rsidRDefault="008A60D0" w:rsidP="00B26E12">
            <w:pPr>
              <w:rPr>
                <w:rFonts w:ascii="Calibri" w:eastAsia="Calibri" w:hAnsi="Calibri" w:cs="Calibri"/>
                <w:i/>
                <w:iCs/>
                <w:sz w:val="22"/>
                <w:szCs w:val="22"/>
              </w:rPr>
            </w:pPr>
          </w:p>
          <w:p w14:paraId="4E2F7E6A" w14:textId="53F74881" w:rsidR="008A60D0" w:rsidRDefault="77AAE9DB" w:rsidP="00B26E12">
            <w:pPr>
              <w:pStyle w:val="Lijstalinea"/>
              <w:numPr>
                <w:ilvl w:val="0"/>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Wat is de essentie van de nieuwe (concept-)kerndoelen Nederlands primair onderwijs?</w:t>
            </w:r>
            <w:r w:rsidR="008A60D0">
              <w:br/>
            </w:r>
            <w:r w:rsidRPr="2ED6A4E8">
              <w:rPr>
                <w:rFonts w:ascii="Calibri" w:eastAsia="Calibri" w:hAnsi="Calibri" w:cs="Calibri"/>
                <w:color w:val="000000" w:themeColor="text1"/>
                <w:sz w:val="22"/>
                <w:szCs w:val="22"/>
              </w:rPr>
              <w:t>Wat betekenen de nieuwe kerndoelen voor ons (geïntegreerde) taalonderwijs?</w:t>
            </w:r>
          </w:p>
          <w:p w14:paraId="6AA19047" w14:textId="74ED4F64" w:rsidR="008A60D0" w:rsidRDefault="008A60D0" w:rsidP="00B26E12">
            <w:pPr>
              <w:ind w:left="720"/>
              <w:rPr>
                <w:rFonts w:ascii="Calibri" w:eastAsia="Calibri" w:hAnsi="Calibri" w:cs="Calibri"/>
                <w:color w:val="000000" w:themeColor="text1"/>
                <w:sz w:val="22"/>
                <w:szCs w:val="22"/>
              </w:rPr>
            </w:pPr>
          </w:p>
          <w:p w14:paraId="358B4597" w14:textId="7C57A2A7" w:rsidR="008A60D0" w:rsidRDefault="77AAE9DB" w:rsidP="00B26E12">
            <w:pPr>
              <w:pStyle w:val="Lijstalinea"/>
              <w:numPr>
                <w:ilvl w:val="0"/>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 xml:space="preserve">Hoe hebben andere scholen taal succesvol geïntegreerd in andere vakken/thematisch onderwijs? </w:t>
            </w:r>
          </w:p>
          <w:p w14:paraId="404C222F" w14:textId="5FB533A1" w:rsidR="008A60D0" w:rsidRDefault="77AAE9DB" w:rsidP="00B26E12">
            <w:pPr>
              <w:pStyle w:val="Lijstalinea"/>
              <w:numPr>
                <w:ilvl w:val="1"/>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Welke lessen kunnen wij hieruit trekken?</w:t>
            </w:r>
          </w:p>
          <w:p w14:paraId="6C1C736D" w14:textId="3F38F7E6" w:rsidR="008A60D0" w:rsidRDefault="77AAE9DB" w:rsidP="00B26E12">
            <w:pPr>
              <w:pStyle w:val="Lijstalinea"/>
              <w:numPr>
                <w:ilvl w:val="1"/>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Hoe kan Close Reading ons helpen bij de integratie van begrijpend lezen in IPC</w:t>
            </w:r>
            <w:r w:rsidR="009906F6">
              <w:rPr>
                <w:rFonts w:ascii="Calibri" w:eastAsia="Calibri" w:hAnsi="Calibri" w:cs="Calibri"/>
                <w:color w:val="000000" w:themeColor="text1"/>
                <w:sz w:val="22"/>
                <w:szCs w:val="22"/>
              </w:rPr>
              <w:t xml:space="preserve"> (International </w:t>
            </w:r>
            <w:proofErr w:type="spellStart"/>
            <w:r w:rsidR="009906F6">
              <w:rPr>
                <w:rFonts w:ascii="Calibri" w:eastAsia="Calibri" w:hAnsi="Calibri" w:cs="Calibri"/>
                <w:color w:val="000000" w:themeColor="text1"/>
                <w:sz w:val="22"/>
                <w:szCs w:val="22"/>
              </w:rPr>
              <w:t>Primary</w:t>
            </w:r>
            <w:proofErr w:type="spellEnd"/>
            <w:r w:rsidR="009906F6">
              <w:rPr>
                <w:rFonts w:ascii="Calibri" w:eastAsia="Calibri" w:hAnsi="Calibri" w:cs="Calibri"/>
                <w:color w:val="000000" w:themeColor="text1"/>
                <w:sz w:val="22"/>
                <w:szCs w:val="22"/>
              </w:rPr>
              <w:t xml:space="preserve"> Curriculum) of een andere vorm van thematisch werken</w:t>
            </w:r>
            <w:r w:rsidRPr="2ED6A4E8">
              <w:rPr>
                <w:rFonts w:ascii="Calibri" w:eastAsia="Calibri" w:hAnsi="Calibri" w:cs="Calibri"/>
                <w:color w:val="000000" w:themeColor="text1"/>
                <w:sz w:val="22"/>
                <w:szCs w:val="22"/>
              </w:rPr>
              <w:t>?</w:t>
            </w:r>
            <w:r w:rsidR="008A60D0">
              <w:br/>
            </w:r>
          </w:p>
          <w:p w14:paraId="6B2291F2" w14:textId="793DD580" w:rsidR="008A60D0" w:rsidRDefault="77AAE9DB" w:rsidP="00B26E12">
            <w:pPr>
              <w:pStyle w:val="Lijstalinea"/>
              <w:numPr>
                <w:ilvl w:val="0"/>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Op welke manier kunnen we woordenschatonderwijs integreren in IPC</w:t>
            </w:r>
            <w:r w:rsidR="00B538C7">
              <w:rPr>
                <w:rFonts w:ascii="Calibri" w:eastAsia="Calibri" w:hAnsi="Calibri" w:cs="Calibri"/>
                <w:color w:val="000000" w:themeColor="text1"/>
                <w:sz w:val="22"/>
                <w:szCs w:val="22"/>
              </w:rPr>
              <w:t>/thematisch onderwijs</w:t>
            </w:r>
            <w:r w:rsidRPr="2ED6A4E8">
              <w:rPr>
                <w:rFonts w:ascii="Calibri" w:eastAsia="Calibri" w:hAnsi="Calibri" w:cs="Calibri"/>
                <w:color w:val="000000" w:themeColor="text1"/>
                <w:sz w:val="22"/>
                <w:szCs w:val="22"/>
              </w:rPr>
              <w:t>?</w:t>
            </w:r>
          </w:p>
          <w:p w14:paraId="258AFB49" w14:textId="59E756AC" w:rsidR="008A60D0" w:rsidRDefault="77AAE9DB" w:rsidP="00B26E12">
            <w:pPr>
              <w:pStyle w:val="Lijstalinea"/>
              <w:numPr>
                <w:ilvl w:val="1"/>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 xml:space="preserve">Zijn woordenlijsten vanuit de methode </w:t>
            </w:r>
            <w:r w:rsidRPr="2ED6A4E8">
              <w:rPr>
                <w:rFonts w:ascii="Calibri" w:eastAsia="Calibri" w:hAnsi="Calibri" w:cs="Calibri"/>
                <w:i/>
                <w:iCs/>
                <w:color w:val="000000" w:themeColor="text1"/>
                <w:sz w:val="22"/>
                <w:szCs w:val="22"/>
              </w:rPr>
              <w:t>Staal</w:t>
            </w:r>
            <w:r w:rsidRPr="2ED6A4E8">
              <w:rPr>
                <w:rFonts w:ascii="Calibri" w:eastAsia="Calibri" w:hAnsi="Calibri" w:cs="Calibri"/>
                <w:color w:val="000000" w:themeColor="text1"/>
                <w:sz w:val="22"/>
                <w:szCs w:val="22"/>
              </w:rPr>
              <w:t xml:space="preserve"> nodig als aanvulling op woordlijsten bij de IPC-thema’s, om te kunnen garanderen dat de woordenschat van onze leerlingen zich voldoende ontwikkelt?</w:t>
            </w:r>
          </w:p>
          <w:p w14:paraId="7CBDC69E" w14:textId="1E0859E0" w:rsidR="008A60D0" w:rsidRDefault="008A60D0" w:rsidP="00B26E12">
            <w:pPr>
              <w:ind w:left="720"/>
              <w:rPr>
                <w:rFonts w:ascii="Calibri" w:eastAsia="Calibri" w:hAnsi="Calibri" w:cs="Calibri"/>
                <w:color w:val="000000" w:themeColor="text1"/>
                <w:sz w:val="22"/>
                <w:szCs w:val="22"/>
              </w:rPr>
            </w:pPr>
          </w:p>
          <w:p w14:paraId="6BB23298" w14:textId="71A04A85" w:rsidR="008A60D0" w:rsidRDefault="77AAE9DB" w:rsidP="00B26E12">
            <w:pPr>
              <w:pStyle w:val="Lijstalinea"/>
              <w:numPr>
                <w:ilvl w:val="0"/>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 xml:space="preserve">Hoe formuleren we een kwaliteitskaart geïntegreerd taalonderwijs voor Kon </w:t>
            </w:r>
            <w:proofErr w:type="spellStart"/>
            <w:r w:rsidRPr="2ED6A4E8">
              <w:rPr>
                <w:rFonts w:ascii="Calibri" w:eastAsia="Calibri" w:hAnsi="Calibri" w:cs="Calibri"/>
                <w:color w:val="000000" w:themeColor="text1"/>
                <w:sz w:val="22"/>
                <w:szCs w:val="22"/>
              </w:rPr>
              <w:t>Tiki</w:t>
            </w:r>
            <w:proofErr w:type="spellEnd"/>
            <w:r w:rsidRPr="2ED6A4E8">
              <w:rPr>
                <w:rFonts w:ascii="Calibri" w:eastAsia="Calibri" w:hAnsi="Calibri" w:cs="Calibri"/>
                <w:color w:val="000000" w:themeColor="text1"/>
                <w:sz w:val="22"/>
                <w:szCs w:val="22"/>
              </w:rPr>
              <w:t>?</w:t>
            </w:r>
          </w:p>
          <w:p w14:paraId="13295347" w14:textId="6AF74692" w:rsidR="008A60D0" w:rsidRDefault="77AAE9DB" w:rsidP="00B26E12">
            <w:pPr>
              <w:ind w:left="720"/>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 xml:space="preserve"> </w:t>
            </w:r>
          </w:p>
          <w:p w14:paraId="7499D610" w14:textId="60D30003" w:rsidR="008A60D0" w:rsidRDefault="77AAE9DB" w:rsidP="00B26E12">
            <w:pPr>
              <w:pStyle w:val="Lijstalinea"/>
              <w:numPr>
                <w:ilvl w:val="0"/>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Hoe kunnen we onze teamleden ondersteunen om kansen voor taalontwikkeling te herkennen en te benutten in IPC? (</w:t>
            </w:r>
            <w:proofErr w:type="spellStart"/>
            <w:r w:rsidRPr="2ED6A4E8">
              <w:rPr>
                <w:rFonts w:ascii="Calibri" w:eastAsia="Calibri" w:hAnsi="Calibri" w:cs="Calibri"/>
                <w:color w:val="000000" w:themeColor="text1"/>
                <w:sz w:val="22"/>
                <w:szCs w:val="22"/>
              </w:rPr>
              <w:t>taaldidactische</w:t>
            </w:r>
            <w:proofErr w:type="spellEnd"/>
            <w:r w:rsidRPr="2ED6A4E8">
              <w:rPr>
                <w:rFonts w:ascii="Calibri" w:eastAsia="Calibri" w:hAnsi="Calibri" w:cs="Calibri"/>
                <w:color w:val="000000" w:themeColor="text1"/>
                <w:sz w:val="22"/>
                <w:szCs w:val="22"/>
              </w:rPr>
              <w:t xml:space="preserve"> uitgangspunten)</w:t>
            </w:r>
            <w:r w:rsidR="008A60D0">
              <w:br/>
            </w:r>
          </w:p>
          <w:p w14:paraId="3363E3C3" w14:textId="6A2F02E4" w:rsidR="008A60D0" w:rsidRDefault="77AAE9DB" w:rsidP="00B26E12">
            <w:pPr>
              <w:pStyle w:val="Lijstalinea"/>
              <w:numPr>
                <w:ilvl w:val="0"/>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Hoe houden we zicht op de taalontwikkeling van onze leerlingen?</w:t>
            </w:r>
          </w:p>
          <w:p w14:paraId="0776B930" w14:textId="672F3119" w:rsidR="008A60D0" w:rsidRDefault="008A60D0" w:rsidP="00B26E12">
            <w:pPr>
              <w:ind w:left="720"/>
              <w:rPr>
                <w:rFonts w:ascii="Calibri" w:eastAsia="Calibri" w:hAnsi="Calibri" w:cs="Calibri"/>
                <w:color w:val="000000" w:themeColor="text1"/>
                <w:sz w:val="22"/>
                <w:szCs w:val="22"/>
              </w:rPr>
            </w:pPr>
          </w:p>
          <w:p w14:paraId="56C41503" w14:textId="0BFC65E4" w:rsidR="008A60D0" w:rsidRDefault="77AAE9DB" w:rsidP="00B26E12">
            <w:pPr>
              <w:pStyle w:val="Lijstalinea"/>
              <w:numPr>
                <w:ilvl w:val="0"/>
                <w:numId w:val="2"/>
              </w:numPr>
              <w:rPr>
                <w:rFonts w:ascii="Calibri" w:eastAsia="Calibri" w:hAnsi="Calibri" w:cs="Calibri"/>
                <w:color w:val="000000" w:themeColor="text1"/>
                <w:sz w:val="22"/>
                <w:szCs w:val="22"/>
              </w:rPr>
            </w:pPr>
            <w:r w:rsidRPr="2ED6A4E8">
              <w:rPr>
                <w:rFonts w:ascii="Calibri" w:eastAsia="Calibri" w:hAnsi="Calibri" w:cs="Calibri"/>
                <w:color w:val="000000" w:themeColor="text1"/>
                <w:sz w:val="22"/>
                <w:szCs w:val="22"/>
              </w:rPr>
              <w:t>Hoe voorkomen we dat een nieuwe manier van werken aan taaldoelen een negatieve invloed heeft op de uitslagen van Cito-toetsen begrijpend lezen, technisch lezen (AVI en DMT) en taalverzorging? (‘Leerling in beeld’)</w:t>
            </w:r>
          </w:p>
        </w:tc>
      </w:tr>
    </w:tbl>
    <w:p w14:paraId="4485D0AA" w14:textId="77777777" w:rsidR="00ED38CC" w:rsidRDefault="00ED38CC" w:rsidP="00ED38CC">
      <w:pPr>
        <w:jc w:val="both"/>
        <w:rPr>
          <w:rFonts w:ascii="Calibri" w:hAnsi="Calibri" w:cs="Arial"/>
          <w:sz w:val="22"/>
          <w:szCs w:val="22"/>
        </w:rPr>
      </w:pPr>
    </w:p>
    <w:tbl>
      <w:tblPr>
        <w:tblStyle w:val="Tabelraster"/>
        <w:tblW w:w="0" w:type="auto"/>
        <w:tblLook w:val="04A0" w:firstRow="1" w:lastRow="0" w:firstColumn="1" w:lastColumn="0" w:noHBand="0" w:noVBand="1"/>
      </w:tblPr>
      <w:tblGrid>
        <w:gridCol w:w="9062"/>
      </w:tblGrid>
      <w:tr w:rsidR="00ED38CC" w14:paraId="44D3EFF3" w14:textId="77777777" w:rsidTr="2ED6A4E8">
        <w:trPr>
          <w:trHeight w:val="300"/>
        </w:trPr>
        <w:tc>
          <w:tcPr>
            <w:tcW w:w="9062" w:type="dxa"/>
            <w:shd w:val="clear" w:color="auto" w:fill="E7E6E6" w:themeFill="background2"/>
          </w:tcPr>
          <w:p w14:paraId="00BF4558" w14:textId="40F2C55D" w:rsidR="002018B0" w:rsidRPr="00CD3B2C" w:rsidRDefault="00ED38CC" w:rsidP="00CD3B2C">
            <w:pPr>
              <w:jc w:val="both"/>
              <w:rPr>
                <w:rFonts w:ascii="Calibri" w:hAnsi="Calibri" w:cs="Arial"/>
                <w:b/>
                <w:bCs/>
                <w:sz w:val="22"/>
                <w:szCs w:val="22"/>
              </w:rPr>
            </w:pPr>
            <w:r w:rsidRPr="2C5D380B">
              <w:rPr>
                <w:rFonts w:ascii="Calibri" w:hAnsi="Calibri" w:cs="Arial"/>
                <w:b/>
                <w:bCs/>
                <w:sz w:val="22"/>
                <w:szCs w:val="22"/>
              </w:rPr>
              <w:t xml:space="preserve">Methode </w:t>
            </w:r>
            <w:r w:rsidR="00DB0EDD" w:rsidRPr="2C5D380B">
              <w:rPr>
                <w:rFonts w:ascii="Calibri" w:hAnsi="Calibri" w:cs="Arial"/>
                <w:b/>
                <w:bCs/>
                <w:sz w:val="22"/>
                <w:szCs w:val="22"/>
              </w:rPr>
              <w:t xml:space="preserve">en aanpak </w:t>
            </w:r>
          </w:p>
        </w:tc>
      </w:tr>
      <w:tr w:rsidR="00ED38CC" w14:paraId="6A5B8CE6" w14:textId="77777777" w:rsidTr="2ED6A4E8">
        <w:trPr>
          <w:trHeight w:val="300"/>
        </w:trPr>
        <w:tc>
          <w:tcPr>
            <w:tcW w:w="9062" w:type="dxa"/>
          </w:tcPr>
          <w:p w14:paraId="11A912DA" w14:textId="70F9CAF5" w:rsidR="00ED38CC" w:rsidRDefault="2E32F388" w:rsidP="00CD3B2C">
            <w:pPr>
              <w:rPr>
                <w:rFonts w:ascii="Calibri" w:hAnsi="Calibri" w:cs="Arial"/>
                <w:sz w:val="22"/>
                <w:szCs w:val="22"/>
              </w:rPr>
            </w:pPr>
            <w:r w:rsidRPr="00F96D0A">
              <w:rPr>
                <w:rFonts w:ascii="Calibri" w:hAnsi="Calibri" w:cs="Arial"/>
                <w:sz w:val="22"/>
                <w:szCs w:val="22"/>
              </w:rPr>
              <w:t xml:space="preserve">Nadat we de grote onderzoeksvraag uitgewerkt hebben in een flink aantal deelvragen, zijn we gestart met literatuuronderzoek, waarbij we praktische </w:t>
            </w:r>
            <w:r w:rsidR="4F8D3538" w:rsidRPr="00F96D0A">
              <w:rPr>
                <w:rFonts w:ascii="Calibri" w:hAnsi="Calibri" w:cs="Arial"/>
                <w:sz w:val="22"/>
                <w:szCs w:val="22"/>
              </w:rPr>
              <w:t xml:space="preserve">vakliteratuur geraadpleegd hebben. Aan deze vakliteratuur liggen inzichten uit wetenschappelijke bronnen en praktijkervaring ten grondslag. </w:t>
            </w:r>
            <w:r w:rsidR="34599130" w:rsidRPr="00F96D0A">
              <w:rPr>
                <w:rFonts w:ascii="Calibri" w:hAnsi="Calibri" w:cs="Arial"/>
                <w:sz w:val="22"/>
                <w:szCs w:val="22"/>
              </w:rPr>
              <w:t xml:space="preserve">Tijdens uitwisselingsmomenten hebben we </w:t>
            </w:r>
            <w:r w:rsidR="53E5E9EF" w:rsidRPr="00F96D0A">
              <w:rPr>
                <w:rFonts w:ascii="Calibri" w:hAnsi="Calibri" w:cs="Arial"/>
                <w:sz w:val="22"/>
                <w:szCs w:val="22"/>
              </w:rPr>
              <w:t xml:space="preserve">inzichten uit </w:t>
            </w:r>
            <w:r w:rsidR="34599130" w:rsidRPr="00F96D0A">
              <w:rPr>
                <w:rFonts w:ascii="Calibri" w:hAnsi="Calibri" w:cs="Arial"/>
                <w:sz w:val="22"/>
                <w:szCs w:val="22"/>
              </w:rPr>
              <w:t xml:space="preserve">het verdeelde leeswerk besproken en gekoppeld aan </w:t>
            </w:r>
            <w:r w:rsidR="53E5E9EF" w:rsidRPr="00F96D0A">
              <w:rPr>
                <w:rFonts w:ascii="Calibri" w:hAnsi="Calibri" w:cs="Arial"/>
                <w:sz w:val="22"/>
                <w:szCs w:val="22"/>
              </w:rPr>
              <w:t>de concept-kerndoelen voor taal.</w:t>
            </w:r>
          </w:p>
          <w:p w14:paraId="66C14B0C" w14:textId="283B673A" w:rsidR="00F96D0A" w:rsidRDefault="00F96D0A" w:rsidP="00CD3B2C">
            <w:pPr>
              <w:rPr>
                <w:rFonts w:ascii="Calibri" w:hAnsi="Calibri" w:cs="Arial"/>
                <w:sz w:val="22"/>
                <w:szCs w:val="22"/>
              </w:rPr>
            </w:pPr>
          </w:p>
          <w:p w14:paraId="7C1A2EA6" w14:textId="7876D246" w:rsidR="6632E118" w:rsidRDefault="6632E118" w:rsidP="00CD3B2C">
            <w:pPr>
              <w:rPr>
                <w:rFonts w:ascii="Calibri" w:hAnsi="Calibri" w:cs="Arial"/>
                <w:sz w:val="22"/>
                <w:szCs w:val="22"/>
              </w:rPr>
            </w:pPr>
            <w:r w:rsidRPr="00F96D0A">
              <w:rPr>
                <w:rFonts w:ascii="Calibri" w:hAnsi="Calibri" w:cs="Arial"/>
                <w:sz w:val="22"/>
                <w:szCs w:val="22"/>
              </w:rPr>
              <w:t xml:space="preserve">Bronnen die zijn geraadpleegd zijn: </w:t>
            </w:r>
          </w:p>
          <w:p w14:paraId="64E243C8" w14:textId="1AC9F4FB" w:rsidR="6632E118" w:rsidRDefault="6632E118" w:rsidP="00CD3B2C">
            <w:pPr>
              <w:pStyle w:val="Lijstalinea"/>
              <w:numPr>
                <w:ilvl w:val="0"/>
                <w:numId w:val="10"/>
              </w:numPr>
              <w:rPr>
                <w:rFonts w:ascii="Calibri" w:eastAsia="Calibri" w:hAnsi="Calibri" w:cs="Calibri"/>
                <w:sz w:val="22"/>
                <w:szCs w:val="22"/>
              </w:rPr>
            </w:pPr>
            <w:r w:rsidRPr="00D91A39">
              <w:rPr>
                <w:rFonts w:ascii="Calibri" w:eastAsia="Calibri" w:hAnsi="Calibri" w:cs="Calibri"/>
                <w:i/>
                <w:iCs/>
                <w:sz w:val="22"/>
                <w:szCs w:val="22"/>
              </w:rPr>
              <w:t>Bijna alles wat je moet weten over thematisch onderwijs</w:t>
            </w:r>
            <w:r w:rsidRPr="00F96D0A">
              <w:rPr>
                <w:rFonts w:ascii="Calibri" w:eastAsia="Calibri" w:hAnsi="Calibri" w:cs="Calibri"/>
                <w:sz w:val="22"/>
                <w:szCs w:val="22"/>
              </w:rPr>
              <w:t xml:space="preserve"> – Martin Bootsma &amp; Eva Naaijkens</w:t>
            </w:r>
          </w:p>
          <w:p w14:paraId="68D920FA" w14:textId="7EF87C5B" w:rsidR="6632E118" w:rsidRDefault="6632E118" w:rsidP="00CD3B2C">
            <w:pPr>
              <w:pStyle w:val="Lijstalinea"/>
              <w:numPr>
                <w:ilvl w:val="0"/>
                <w:numId w:val="10"/>
              </w:numPr>
              <w:rPr>
                <w:rFonts w:ascii="Calibri" w:eastAsia="Calibri" w:hAnsi="Calibri" w:cs="Calibri"/>
                <w:sz w:val="22"/>
                <w:szCs w:val="22"/>
              </w:rPr>
            </w:pPr>
            <w:r w:rsidRPr="00D91A39">
              <w:rPr>
                <w:rFonts w:ascii="Calibri" w:eastAsia="Calibri" w:hAnsi="Calibri" w:cs="Calibri"/>
                <w:i/>
                <w:iCs/>
                <w:sz w:val="22"/>
                <w:szCs w:val="22"/>
              </w:rPr>
              <w:t>Rijke Taal</w:t>
            </w:r>
            <w:r w:rsidRPr="00F96D0A">
              <w:rPr>
                <w:rFonts w:ascii="Calibri" w:eastAsia="Calibri" w:hAnsi="Calibri" w:cs="Calibri"/>
                <w:sz w:val="22"/>
                <w:szCs w:val="22"/>
              </w:rPr>
              <w:t xml:space="preserve"> – Erna van </w:t>
            </w:r>
            <w:proofErr w:type="spellStart"/>
            <w:r w:rsidRPr="00F96D0A">
              <w:rPr>
                <w:rFonts w:ascii="Calibri" w:eastAsia="Calibri" w:hAnsi="Calibri" w:cs="Calibri"/>
                <w:sz w:val="22"/>
                <w:szCs w:val="22"/>
              </w:rPr>
              <w:t>Koeven</w:t>
            </w:r>
            <w:proofErr w:type="spellEnd"/>
            <w:r w:rsidRPr="00F96D0A">
              <w:rPr>
                <w:rFonts w:ascii="Calibri" w:eastAsia="Calibri" w:hAnsi="Calibri" w:cs="Calibri"/>
                <w:sz w:val="22"/>
                <w:szCs w:val="22"/>
              </w:rPr>
              <w:t xml:space="preserve"> &amp; Anneke Smits</w:t>
            </w:r>
          </w:p>
          <w:p w14:paraId="2ABA5969" w14:textId="70171AF1" w:rsidR="6632E118" w:rsidRDefault="6632E118" w:rsidP="00CD3B2C">
            <w:pPr>
              <w:pStyle w:val="Lijstalinea"/>
              <w:numPr>
                <w:ilvl w:val="0"/>
                <w:numId w:val="10"/>
              </w:numPr>
              <w:rPr>
                <w:rFonts w:ascii="Calibri" w:eastAsia="Calibri" w:hAnsi="Calibri" w:cs="Calibri"/>
                <w:sz w:val="22"/>
                <w:szCs w:val="22"/>
              </w:rPr>
            </w:pPr>
            <w:r w:rsidRPr="00D91A39">
              <w:rPr>
                <w:rFonts w:ascii="Calibri" w:eastAsia="Calibri" w:hAnsi="Calibri" w:cs="Calibri"/>
                <w:i/>
                <w:iCs/>
                <w:sz w:val="22"/>
                <w:szCs w:val="22"/>
              </w:rPr>
              <w:t>Effectief leesonderwijs in de praktijk</w:t>
            </w:r>
            <w:r w:rsidRPr="00F96D0A">
              <w:rPr>
                <w:rFonts w:ascii="Calibri" w:eastAsia="Calibri" w:hAnsi="Calibri" w:cs="Calibri"/>
                <w:sz w:val="22"/>
                <w:szCs w:val="22"/>
              </w:rPr>
              <w:t xml:space="preserve"> – Heleen </w:t>
            </w:r>
            <w:proofErr w:type="spellStart"/>
            <w:r w:rsidRPr="00F96D0A">
              <w:rPr>
                <w:rFonts w:ascii="Calibri" w:eastAsia="Calibri" w:hAnsi="Calibri" w:cs="Calibri"/>
                <w:sz w:val="22"/>
                <w:szCs w:val="22"/>
              </w:rPr>
              <w:t>Buhrs</w:t>
            </w:r>
            <w:proofErr w:type="spellEnd"/>
          </w:p>
          <w:p w14:paraId="3DFDC9C7" w14:textId="2C718C05" w:rsidR="6632E118" w:rsidRDefault="6632E118" w:rsidP="00CD3B2C">
            <w:pPr>
              <w:pStyle w:val="Lijstalinea"/>
              <w:numPr>
                <w:ilvl w:val="0"/>
                <w:numId w:val="10"/>
              </w:numPr>
              <w:rPr>
                <w:rFonts w:ascii="Calibri" w:eastAsia="Calibri" w:hAnsi="Calibri" w:cs="Calibri"/>
                <w:sz w:val="22"/>
                <w:szCs w:val="22"/>
              </w:rPr>
            </w:pPr>
            <w:r w:rsidRPr="00D91A39">
              <w:rPr>
                <w:rFonts w:ascii="Calibri" w:eastAsia="Calibri" w:hAnsi="Calibri" w:cs="Calibri"/>
                <w:i/>
                <w:iCs/>
                <w:sz w:val="22"/>
                <w:szCs w:val="22"/>
              </w:rPr>
              <w:t>Iedereen kan leren schrijven</w:t>
            </w:r>
            <w:r w:rsidRPr="00F96D0A">
              <w:rPr>
                <w:rFonts w:ascii="Calibri" w:eastAsia="Calibri" w:hAnsi="Calibri" w:cs="Calibri"/>
                <w:sz w:val="22"/>
                <w:szCs w:val="22"/>
              </w:rPr>
              <w:t xml:space="preserve"> – Suzanne van Norden</w:t>
            </w:r>
          </w:p>
          <w:p w14:paraId="42E47A73" w14:textId="112522CC" w:rsidR="6632E118" w:rsidRDefault="6632E118" w:rsidP="00CD3B2C">
            <w:pPr>
              <w:pStyle w:val="Lijstalinea"/>
              <w:numPr>
                <w:ilvl w:val="0"/>
                <w:numId w:val="10"/>
              </w:numPr>
              <w:rPr>
                <w:rFonts w:ascii="Calibri" w:eastAsia="Calibri" w:hAnsi="Calibri" w:cs="Calibri"/>
                <w:sz w:val="22"/>
                <w:szCs w:val="22"/>
              </w:rPr>
            </w:pPr>
            <w:r w:rsidRPr="00D91A39">
              <w:rPr>
                <w:rFonts w:ascii="Calibri" w:eastAsia="Calibri" w:hAnsi="Calibri" w:cs="Calibri"/>
                <w:i/>
                <w:iCs/>
                <w:sz w:val="22"/>
                <w:szCs w:val="22"/>
              </w:rPr>
              <w:t>Wat een goede tekst!</w:t>
            </w:r>
            <w:r w:rsidRPr="00F96D0A">
              <w:rPr>
                <w:rFonts w:ascii="Calibri" w:eastAsia="Calibri" w:hAnsi="Calibri" w:cs="Calibri"/>
                <w:sz w:val="22"/>
                <w:szCs w:val="22"/>
              </w:rPr>
              <w:t xml:space="preserve"> – Petra de Lint &amp; Suzanne van Norden</w:t>
            </w:r>
          </w:p>
          <w:p w14:paraId="03EEC360" w14:textId="77777777" w:rsidR="00AA1747" w:rsidRDefault="00AA1747" w:rsidP="00CD3B2C">
            <w:pPr>
              <w:rPr>
                <w:rFonts w:ascii="Calibri" w:hAnsi="Calibri" w:cs="Arial"/>
                <w:sz w:val="22"/>
                <w:szCs w:val="22"/>
              </w:rPr>
            </w:pPr>
          </w:p>
          <w:p w14:paraId="50E01BAC" w14:textId="10A32A6E" w:rsidR="00AA1747" w:rsidRDefault="00AA1747" w:rsidP="00CD3B2C">
            <w:pPr>
              <w:rPr>
                <w:rFonts w:ascii="Calibri" w:hAnsi="Calibri" w:cs="Arial"/>
                <w:sz w:val="22"/>
                <w:szCs w:val="22"/>
              </w:rPr>
            </w:pPr>
            <w:r>
              <w:rPr>
                <w:rFonts w:ascii="Calibri" w:hAnsi="Calibri" w:cs="Arial"/>
                <w:sz w:val="22"/>
                <w:szCs w:val="22"/>
              </w:rPr>
              <w:lastRenderedPageBreak/>
              <w:t xml:space="preserve">Om schrijfonderwijs te kunnen integreren in het thematische onderwijs, hebben we ons verdiept in de </w:t>
            </w:r>
            <w:r w:rsidR="002C305E">
              <w:rPr>
                <w:rFonts w:ascii="Calibri" w:hAnsi="Calibri" w:cs="Arial"/>
                <w:sz w:val="22"/>
                <w:szCs w:val="22"/>
              </w:rPr>
              <w:t>huidige uitwerking van leerlijnen en tussendoelen (TULE</w:t>
            </w:r>
            <w:r w:rsidR="002D5AD3">
              <w:rPr>
                <w:rFonts w:ascii="Calibri" w:hAnsi="Calibri" w:cs="Arial"/>
                <w:sz w:val="22"/>
                <w:szCs w:val="22"/>
              </w:rPr>
              <w:t xml:space="preserve"> -</w:t>
            </w:r>
            <w:r w:rsidR="002C305E">
              <w:rPr>
                <w:rFonts w:ascii="Calibri" w:hAnsi="Calibri" w:cs="Arial"/>
                <w:sz w:val="22"/>
                <w:szCs w:val="22"/>
              </w:rPr>
              <w:t xml:space="preserve"> SLO) en in </w:t>
            </w:r>
            <w:r w:rsidR="00546BF2">
              <w:rPr>
                <w:rFonts w:ascii="Calibri" w:hAnsi="Calibri" w:cs="Arial"/>
                <w:sz w:val="22"/>
                <w:szCs w:val="22"/>
              </w:rPr>
              <w:t>vakliteratuur op het gebied van schrijfdidactiek.</w:t>
            </w:r>
          </w:p>
          <w:p w14:paraId="31EBD3DD" w14:textId="77777777" w:rsidR="00DD3692" w:rsidRDefault="00DD3692" w:rsidP="00CD3B2C">
            <w:pPr>
              <w:rPr>
                <w:rFonts w:ascii="Calibri" w:hAnsi="Calibri" w:cs="Arial"/>
                <w:sz w:val="22"/>
                <w:szCs w:val="22"/>
              </w:rPr>
            </w:pPr>
          </w:p>
          <w:p w14:paraId="05FA9205" w14:textId="7E184743" w:rsidR="00DD3692" w:rsidRDefault="5DAC10BE" w:rsidP="00CD3B2C">
            <w:pPr>
              <w:rPr>
                <w:rFonts w:ascii="Calibri" w:hAnsi="Calibri" w:cs="Arial"/>
                <w:sz w:val="22"/>
                <w:szCs w:val="22"/>
              </w:rPr>
            </w:pPr>
            <w:r w:rsidRPr="2ED6A4E8">
              <w:rPr>
                <w:rFonts w:ascii="Calibri" w:hAnsi="Calibri" w:cs="Arial"/>
                <w:sz w:val="22"/>
                <w:szCs w:val="22"/>
              </w:rPr>
              <w:t xml:space="preserve">De studenten hebben </w:t>
            </w:r>
            <w:r w:rsidR="6B34A7FA" w:rsidRPr="2ED6A4E8">
              <w:rPr>
                <w:rFonts w:ascii="Calibri" w:hAnsi="Calibri" w:cs="Arial"/>
                <w:sz w:val="22"/>
                <w:szCs w:val="22"/>
              </w:rPr>
              <w:t xml:space="preserve">op basis van deze verzamelde inzichten antwoorden op deelvragen van het onderzoek geformuleerd. </w:t>
            </w:r>
          </w:p>
          <w:p w14:paraId="1A79AB2C" w14:textId="77777777" w:rsidR="00214116" w:rsidRDefault="00214116" w:rsidP="00CD3B2C">
            <w:pPr>
              <w:rPr>
                <w:rFonts w:ascii="Calibri" w:hAnsi="Calibri" w:cs="Arial"/>
                <w:sz w:val="22"/>
                <w:szCs w:val="22"/>
              </w:rPr>
            </w:pPr>
          </w:p>
          <w:p w14:paraId="03395DD1" w14:textId="5A0C3BCA" w:rsidR="00214116" w:rsidRDefault="27CC0C25" w:rsidP="00CD3B2C">
            <w:pPr>
              <w:rPr>
                <w:rFonts w:ascii="Calibri" w:hAnsi="Calibri" w:cs="Arial"/>
                <w:sz w:val="22"/>
                <w:szCs w:val="22"/>
              </w:rPr>
            </w:pPr>
            <w:r w:rsidRPr="00F96D0A">
              <w:rPr>
                <w:rFonts w:ascii="Calibri" w:hAnsi="Calibri" w:cs="Arial"/>
                <w:sz w:val="22"/>
                <w:szCs w:val="22"/>
              </w:rPr>
              <w:t>Ook maakten de studenten concept kwaliteitskaart</w:t>
            </w:r>
            <w:r w:rsidR="00D93FF3">
              <w:rPr>
                <w:rFonts w:ascii="Calibri" w:hAnsi="Calibri" w:cs="Arial"/>
                <w:sz w:val="22"/>
                <w:szCs w:val="22"/>
              </w:rPr>
              <w:t>en</w:t>
            </w:r>
            <w:r w:rsidRPr="00F96D0A">
              <w:rPr>
                <w:rFonts w:ascii="Calibri" w:hAnsi="Calibri" w:cs="Arial"/>
                <w:sz w:val="22"/>
                <w:szCs w:val="22"/>
              </w:rPr>
              <w:t xml:space="preserve"> voor integratie </w:t>
            </w:r>
            <w:r w:rsidR="447F8BA8" w:rsidRPr="00F96D0A">
              <w:rPr>
                <w:rFonts w:ascii="Calibri" w:hAnsi="Calibri" w:cs="Arial"/>
                <w:sz w:val="22"/>
                <w:szCs w:val="22"/>
              </w:rPr>
              <w:t>van taal, gebaseerd op het format van kwaliteitskaarten die al in het team van Kon-</w:t>
            </w:r>
            <w:proofErr w:type="spellStart"/>
            <w:r w:rsidR="447F8BA8" w:rsidRPr="00F96D0A">
              <w:rPr>
                <w:rFonts w:ascii="Calibri" w:hAnsi="Calibri" w:cs="Arial"/>
                <w:sz w:val="22"/>
                <w:szCs w:val="22"/>
              </w:rPr>
              <w:t>Tiki</w:t>
            </w:r>
            <w:proofErr w:type="spellEnd"/>
            <w:r w:rsidR="447F8BA8" w:rsidRPr="00F96D0A">
              <w:rPr>
                <w:rFonts w:ascii="Calibri" w:hAnsi="Calibri" w:cs="Arial"/>
                <w:sz w:val="22"/>
                <w:szCs w:val="22"/>
              </w:rPr>
              <w:t xml:space="preserve"> gebruikt worden.</w:t>
            </w:r>
            <w:r w:rsidR="51B8783F" w:rsidRPr="00F96D0A">
              <w:rPr>
                <w:rFonts w:ascii="Calibri" w:hAnsi="Calibri" w:cs="Arial"/>
                <w:sz w:val="22"/>
                <w:szCs w:val="22"/>
              </w:rPr>
              <w:t xml:space="preserve"> </w:t>
            </w:r>
          </w:p>
          <w:p w14:paraId="2D23D895" w14:textId="77777777" w:rsidR="00936D8C" w:rsidRDefault="00936D8C" w:rsidP="00CD3B2C">
            <w:pPr>
              <w:rPr>
                <w:rFonts w:ascii="Calibri" w:hAnsi="Calibri" w:cs="Arial"/>
                <w:sz w:val="22"/>
                <w:szCs w:val="22"/>
              </w:rPr>
            </w:pPr>
          </w:p>
          <w:p w14:paraId="7A7DFD02" w14:textId="77777777" w:rsidR="00ED38CC" w:rsidRDefault="47B94735" w:rsidP="00CD3B2C">
            <w:pPr>
              <w:rPr>
                <w:rFonts w:ascii="Calibri" w:hAnsi="Calibri" w:cs="Arial"/>
                <w:sz w:val="22"/>
                <w:szCs w:val="22"/>
              </w:rPr>
            </w:pPr>
            <w:r w:rsidRPr="2ED6A4E8">
              <w:rPr>
                <w:rFonts w:ascii="Calibri" w:hAnsi="Calibri" w:cs="Arial"/>
                <w:sz w:val="22"/>
                <w:szCs w:val="22"/>
              </w:rPr>
              <w:t xml:space="preserve">In het team waren al enkele mensen geschoold in de aanpak van </w:t>
            </w:r>
            <w:r w:rsidRPr="2ED6A4E8">
              <w:rPr>
                <w:rFonts w:ascii="Calibri" w:hAnsi="Calibri" w:cs="Arial"/>
                <w:i/>
                <w:iCs/>
                <w:sz w:val="22"/>
                <w:szCs w:val="22"/>
              </w:rPr>
              <w:t xml:space="preserve">Close </w:t>
            </w:r>
            <w:r w:rsidR="3937370D" w:rsidRPr="2ED6A4E8">
              <w:rPr>
                <w:rFonts w:ascii="Calibri" w:hAnsi="Calibri" w:cs="Arial"/>
                <w:i/>
                <w:iCs/>
                <w:sz w:val="22"/>
                <w:szCs w:val="22"/>
              </w:rPr>
              <w:t>reading</w:t>
            </w:r>
            <w:r w:rsidR="3937370D" w:rsidRPr="2ED6A4E8">
              <w:rPr>
                <w:rFonts w:ascii="Calibri" w:hAnsi="Calibri" w:cs="Arial"/>
                <w:sz w:val="22"/>
                <w:szCs w:val="22"/>
              </w:rPr>
              <w:t xml:space="preserve"> voor het ontwikkelen van leesvaardigheid</w:t>
            </w:r>
            <w:r w:rsidR="545E5AC7" w:rsidRPr="2ED6A4E8">
              <w:rPr>
                <w:rFonts w:ascii="Calibri" w:hAnsi="Calibri" w:cs="Arial"/>
                <w:sz w:val="22"/>
                <w:szCs w:val="22"/>
              </w:rPr>
              <w:t xml:space="preserve">; zij bereiden voor collega’s van parallelgroepen </w:t>
            </w:r>
            <w:r w:rsidR="0525D592" w:rsidRPr="2ED6A4E8">
              <w:rPr>
                <w:rFonts w:ascii="Calibri" w:hAnsi="Calibri" w:cs="Arial"/>
                <w:sz w:val="22"/>
                <w:szCs w:val="22"/>
              </w:rPr>
              <w:t xml:space="preserve">lessen </w:t>
            </w:r>
            <w:r w:rsidR="002E43C9">
              <w:rPr>
                <w:rFonts w:ascii="Calibri" w:hAnsi="Calibri" w:cs="Arial"/>
                <w:sz w:val="22"/>
                <w:szCs w:val="22"/>
              </w:rPr>
              <w:t xml:space="preserve">voor </w:t>
            </w:r>
            <w:r w:rsidR="0525D592" w:rsidRPr="2ED6A4E8">
              <w:rPr>
                <w:rFonts w:ascii="Calibri" w:hAnsi="Calibri" w:cs="Arial"/>
                <w:sz w:val="22"/>
                <w:szCs w:val="22"/>
              </w:rPr>
              <w:t>waarin met rijke teksten gewerkt wordt</w:t>
            </w:r>
            <w:r w:rsidR="3937370D" w:rsidRPr="2ED6A4E8">
              <w:rPr>
                <w:rFonts w:ascii="Calibri" w:hAnsi="Calibri" w:cs="Arial"/>
                <w:sz w:val="22"/>
                <w:szCs w:val="22"/>
              </w:rPr>
              <w:t xml:space="preserve">. </w:t>
            </w:r>
            <w:r w:rsidR="0525D592" w:rsidRPr="2ED6A4E8">
              <w:rPr>
                <w:rFonts w:ascii="Calibri" w:hAnsi="Calibri" w:cs="Arial"/>
                <w:sz w:val="22"/>
                <w:szCs w:val="22"/>
              </w:rPr>
              <w:t xml:space="preserve">Een deel van de teamleden is </w:t>
            </w:r>
            <w:r w:rsidR="63D1C543" w:rsidRPr="2ED6A4E8">
              <w:rPr>
                <w:rFonts w:ascii="Calibri" w:hAnsi="Calibri" w:cs="Arial"/>
                <w:sz w:val="22"/>
                <w:szCs w:val="22"/>
              </w:rPr>
              <w:t xml:space="preserve">al </w:t>
            </w:r>
            <w:r w:rsidR="0525D592" w:rsidRPr="2ED6A4E8">
              <w:rPr>
                <w:rFonts w:ascii="Calibri" w:hAnsi="Calibri" w:cs="Arial"/>
                <w:sz w:val="22"/>
                <w:szCs w:val="22"/>
              </w:rPr>
              <w:t>gewend aa</w:t>
            </w:r>
            <w:r w:rsidR="1F234CC3" w:rsidRPr="2ED6A4E8">
              <w:rPr>
                <w:rFonts w:ascii="Calibri" w:hAnsi="Calibri" w:cs="Arial"/>
                <w:sz w:val="22"/>
                <w:szCs w:val="22"/>
              </w:rPr>
              <w:t>n het werken met Close Reading en</w:t>
            </w:r>
            <w:r w:rsidR="63D1C543" w:rsidRPr="2ED6A4E8">
              <w:rPr>
                <w:rFonts w:ascii="Calibri" w:hAnsi="Calibri" w:cs="Arial"/>
                <w:sz w:val="22"/>
                <w:szCs w:val="22"/>
              </w:rPr>
              <w:t xml:space="preserve"> </w:t>
            </w:r>
            <w:r w:rsidR="519FA282" w:rsidRPr="2ED6A4E8">
              <w:rPr>
                <w:rFonts w:ascii="Calibri" w:hAnsi="Calibri" w:cs="Arial"/>
                <w:sz w:val="22"/>
                <w:szCs w:val="22"/>
              </w:rPr>
              <w:t xml:space="preserve">inmiddels </w:t>
            </w:r>
            <w:r w:rsidR="3937370D" w:rsidRPr="2ED6A4E8">
              <w:rPr>
                <w:rFonts w:ascii="Calibri" w:hAnsi="Calibri" w:cs="Arial"/>
                <w:sz w:val="22"/>
                <w:szCs w:val="22"/>
              </w:rPr>
              <w:t>wordt een groot deel van het team ook geschoold op dit gebied.</w:t>
            </w:r>
          </w:p>
          <w:p w14:paraId="595B5BBA" w14:textId="77777777" w:rsidR="00E537BC" w:rsidRDefault="00E537BC" w:rsidP="00CD3B2C">
            <w:pPr>
              <w:rPr>
                <w:rFonts w:ascii="Calibri" w:hAnsi="Calibri" w:cs="Arial"/>
                <w:sz w:val="22"/>
                <w:szCs w:val="22"/>
              </w:rPr>
            </w:pPr>
          </w:p>
          <w:p w14:paraId="531511DF" w14:textId="1877CF85" w:rsidR="00E537BC" w:rsidRDefault="00E537BC" w:rsidP="00CD3B2C">
            <w:pPr>
              <w:rPr>
                <w:rFonts w:ascii="Calibri" w:hAnsi="Calibri" w:cs="Arial"/>
                <w:sz w:val="22"/>
                <w:szCs w:val="22"/>
              </w:rPr>
            </w:pPr>
            <w:r>
              <w:rPr>
                <w:rFonts w:ascii="Calibri" w:hAnsi="Calibri" w:cs="Arial"/>
                <w:sz w:val="22"/>
                <w:szCs w:val="22"/>
              </w:rPr>
              <w:t xml:space="preserve">In de oorspronkelijke planning was </w:t>
            </w:r>
            <w:r w:rsidR="00001A3D">
              <w:rPr>
                <w:rFonts w:ascii="Calibri" w:hAnsi="Calibri" w:cs="Arial"/>
                <w:sz w:val="22"/>
                <w:szCs w:val="22"/>
              </w:rPr>
              <w:t>opgenomen dat de kwaliteitskaart</w:t>
            </w:r>
            <w:r w:rsidR="00D93FF3">
              <w:rPr>
                <w:rFonts w:ascii="Calibri" w:hAnsi="Calibri" w:cs="Arial"/>
                <w:sz w:val="22"/>
                <w:szCs w:val="22"/>
              </w:rPr>
              <w:t>en</w:t>
            </w:r>
            <w:r w:rsidR="00001A3D">
              <w:rPr>
                <w:rFonts w:ascii="Calibri" w:hAnsi="Calibri" w:cs="Arial"/>
                <w:sz w:val="22"/>
                <w:szCs w:val="22"/>
              </w:rPr>
              <w:t xml:space="preserve"> ook getest zou worden </w:t>
            </w:r>
            <w:r w:rsidR="007B56D9">
              <w:rPr>
                <w:rFonts w:ascii="Calibri" w:hAnsi="Calibri" w:cs="Arial"/>
                <w:sz w:val="22"/>
                <w:szCs w:val="22"/>
              </w:rPr>
              <w:t xml:space="preserve">en </w:t>
            </w:r>
            <w:r w:rsidR="00001A3D">
              <w:rPr>
                <w:rFonts w:ascii="Calibri" w:hAnsi="Calibri" w:cs="Arial"/>
                <w:sz w:val="22"/>
                <w:szCs w:val="22"/>
              </w:rPr>
              <w:t>op basis van de ervaringen van teamleden zou</w:t>
            </w:r>
            <w:r w:rsidR="00D93FF3">
              <w:rPr>
                <w:rFonts w:ascii="Calibri" w:hAnsi="Calibri" w:cs="Arial"/>
                <w:sz w:val="22"/>
                <w:szCs w:val="22"/>
              </w:rPr>
              <w:t>den</w:t>
            </w:r>
            <w:r w:rsidR="00001A3D">
              <w:rPr>
                <w:rFonts w:ascii="Calibri" w:hAnsi="Calibri" w:cs="Arial"/>
                <w:sz w:val="22"/>
                <w:szCs w:val="22"/>
              </w:rPr>
              <w:t xml:space="preserve"> worden bijgesteld. </w:t>
            </w:r>
            <w:r w:rsidR="00396F7E">
              <w:rPr>
                <w:rFonts w:ascii="Calibri" w:hAnsi="Calibri" w:cs="Arial"/>
                <w:sz w:val="22"/>
                <w:szCs w:val="22"/>
              </w:rPr>
              <w:t>Als gevolg van</w:t>
            </w:r>
            <w:r w:rsidR="0040726A">
              <w:rPr>
                <w:rFonts w:ascii="Calibri" w:hAnsi="Calibri" w:cs="Arial"/>
                <w:sz w:val="22"/>
                <w:szCs w:val="22"/>
              </w:rPr>
              <w:t xml:space="preserve"> bijzondere omstandigheden zal dit deel pas in het nieuwe schooljaar plaatsvinden en is het geen onderdeel meer van </w:t>
            </w:r>
            <w:r w:rsidR="002F1C4B">
              <w:rPr>
                <w:rFonts w:ascii="Calibri" w:hAnsi="Calibri" w:cs="Arial"/>
                <w:sz w:val="22"/>
                <w:szCs w:val="22"/>
              </w:rPr>
              <w:t>dit eindproduct.</w:t>
            </w:r>
          </w:p>
        </w:tc>
      </w:tr>
    </w:tbl>
    <w:p w14:paraId="431D1C90" w14:textId="77777777" w:rsidR="008E28AC" w:rsidRDefault="008E28AC" w:rsidP="008A60D0">
      <w:pPr>
        <w:jc w:val="both"/>
        <w:rPr>
          <w:rFonts w:ascii="Calibri" w:hAnsi="Calibri" w:cs="Arial"/>
          <w:sz w:val="22"/>
          <w:szCs w:val="22"/>
        </w:rPr>
      </w:pPr>
    </w:p>
    <w:tbl>
      <w:tblPr>
        <w:tblStyle w:val="Tabelraster"/>
        <w:tblW w:w="0" w:type="auto"/>
        <w:tblLook w:val="04A0" w:firstRow="1" w:lastRow="0" w:firstColumn="1" w:lastColumn="0" w:noHBand="0" w:noVBand="1"/>
      </w:tblPr>
      <w:tblGrid>
        <w:gridCol w:w="9062"/>
      </w:tblGrid>
      <w:tr w:rsidR="008E28AC" w14:paraId="4AB09BA8" w14:textId="77777777" w:rsidTr="2ED6A4E8">
        <w:tc>
          <w:tcPr>
            <w:tcW w:w="9062" w:type="dxa"/>
            <w:shd w:val="clear" w:color="auto" w:fill="E7E6E6" w:themeFill="background2"/>
          </w:tcPr>
          <w:p w14:paraId="1BACAE8A" w14:textId="236AFE3F" w:rsidR="002018B0" w:rsidRPr="00D93FF3" w:rsidRDefault="008E28AC" w:rsidP="00D93FF3">
            <w:pPr>
              <w:jc w:val="both"/>
              <w:rPr>
                <w:rFonts w:ascii="Calibri" w:hAnsi="Calibri" w:cs="Arial"/>
                <w:b/>
                <w:bCs/>
                <w:sz w:val="22"/>
                <w:szCs w:val="22"/>
              </w:rPr>
            </w:pPr>
            <w:r w:rsidRPr="00F00D9D">
              <w:rPr>
                <w:rFonts w:ascii="Calibri" w:hAnsi="Calibri" w:cs="Arial"/>
                <w:b/>
                <w:bCs/>
                <w:sz w:val="22"/>
                <w:szCs w:val="22"/>
              </w:rPr>
              <w:t xml:space="preserve">Eindproduct (Inhoud) </w:t>
            </w:r>
          </w:p>
        </w:tc>
      </w:tr>
      <w:tr w:rsidR="008E28AC" w14:paraId="6EF026DA" w14:textId="77777777" w:rsidTr="2ED6A4E8">
        <w:trPr>
          <w:trHeight w:val="5978"/>
        </w:trPr>
        <w:tc>
          <w:tcPr>
            <w:tcW w:w="9062" w:type="dxa"/>
          </w:tcPr>
          <w:p w14:paraId="4C16BEB2" w14:textId="1722A80B" w:rsidR="008E28AC" w:rsidRDefault="7B60DC11" w:rsidP="00652C36">
            <w:pPr>
              <w:spacing w:before="240" w:after="240"/>
            </w:pPr>
            <w:r w:rsidRPr="2ED6A4E8">
              <w:rPr>
                <w:rFonts w:ascii="Calibri" w:eastAsia="Calibri" w:hAnsi="Calibri" w:cs="Calibri"/>
                <w:sz w:val="22"/>
                <w:szCs w:val="22"/>
              </w:rPr>
              <w:t>In het WOU-project van basisschool Kon-</w:t>
            </w:r>
            <w:proofErr w:type="spellStart"/>
            <w:r w:rsidRPr="2ED6A4E8">
              <w:rPr>
                <w:rFonts w:ascii="Calibri" w:eastAsia="Calibri" w:hAnsi="Calibri" w:cs="Calibri"/>
                <w:sz w:val="22"/>
                <w:szCs w:val="22"/>
              </w:rPr>
              <w:t>Tiki</w:t>
            </w:r>
            <w:proofErr w:type="spellEnd"/>
            <w:r w:rsidRPr="2ED6A4E8">
              <w:rPr>
                <w:rFonts w:ascii="Calibri" w:eastAsia="Calibri" w:hAnsi="Calibri" w:cs="Calibri"/>
                <w:sz w:val="22"/>
                <w:szCs w:val="22"/>
              </w:rPr>
              <w:t xml:space="preserve"> stond de vraag centraal hoe taalonderwijs in een doorgaande leerlijn (groep 1 t/m 8) geïntegreerd kan worden binnen thematisch zaakvakkenonderwijs. Uit het onderzoek kwamen de volgende kernbevindingen en aanbevelingen naar voren</w:t>
            </w:r>
            <w:r w:rsidR="036AB372" w:rsidRPr="2ED6A4E8">
              <w:rPr>
                <w:rFonts w:ascii="Calibri" w:eastAsia="Calibri" w:hAnsi="Calibri" w:cs="Calibri"/>
                <w:sz w:val="22"/>
                <w:szCs w:val="22"/>
              </w:rPr>
              <w:t xml:space="preserve"> (de volledige beantwoording van de onderzoeksvragen is te vinden in bijlage 1)</w:t>
            </w:r>
            <w:r w:rsidRPr="2ED6A4E8">
              <w:rPr>
                <w:rFonts w:ascii="Calibri" w:eastAsia="Calibri" w:hAnsi="Calibri" w:cs="Calibri"/>
                <w:sz w:val="22"/>
                <w:szCs w:val="22"/>
              </w:rPr>
              <w:t>:</w:t>
            </w:r>
          </w:p>
          <w:p w14:paraId="066E26E9" w14:textId="7C5AC7E6" w:rsidR="008E28AC" w:rsidRDefault="7B60DC11" w:rsidP="00652C36">
            <w:pPr>
              <w:spacing w:before="240" w:after="240"/>
            </w:pPr>
            <w:r w:rsidRPr="2ED6A4E8">
              <w:rPr>
                <w:rFonts w:ascii="Calibri" w:eastAsia="Calibri" w:hAnsi="Calibri" w:cs="Calibri"/>
                <w:b/>
                <w:bCs/>
                <w:sz w:val="22"/>
                <w:szCs w:val="22"/>
              </w:rPr>
              <w:t>1. Thematisch onderwijs biedt kansen voor rijke taalontwikkeling</w:t>
            </w:r>
            <w:r w:rsidR="008E28AC">
              <w:br/>
            </w:r>
            <w:r w:rsidRPr="2ED6A4E8">
              <w:rPr>
                <w:rFonts w:ascii="Calibri" w:eastAsia="Calibri" w:hAnsi="Calibri" w:cs="Calibri"/>
                <w:sz w:val="22"/>
                <w:szCs w:val="22"/>
              </w:rPr>
              <w:t>De nieuwe conceptkerndoelen Nederlands stimuleren betekenisvol taalonderwijs in samenhang met andere vakgebieden. Thematisch zaakvakkenonderwijs, mits goed vormgegeven, sluit hier naadloos op aan. Vooral Close Reading, het werken met rijke teksten en het verbinden van taalvaardigheden aan inhoudelijke thema’s blijken krachtige middelen om taalontwikkeling te bevorderen.</w:t>
            </w:r>
          </w:p>
          <w:p w14:paraId="75FD323D" w14:textId="0D231BEB" w:rsidR="008E28AC" w:rsidRDefault="7B60DC11" w:rsidP="00652C36">
            <w:pPr>
              <w:spacing w:before="240" w:after="240"/>
            </w:pPr>
            <w:r w:rsidRPr="2ED6A4E8">
              <w:rPr>
                <w:rFonts w:ascii="Calibri" w:eastAsia="Calibri" w:hAnsi="Calibri" w:cs="Calibri"/>
                <w:b/>
                <w:bCs/>
                <w:sz w:val="22"/>
                <w:szCs w:val="22"/>
              </w:rPr>
              <w:t>2. IPC alleen biedt onvoldoende inhoudelijke basis voor een doorgaande leerlijn</w:t>
            </w:r>
            <w:r w:rsidR="008E28AC">
              <w:br/>
            </w:r>
            <w:r w:rsidR="00C95389">
              <w:rPr>
                <w:rFonts w:ascii="Calibri" w:eastAsia="Calibri" w:hAnsi="Calibri" w:cs="Calibri"/>
                <w:sz w:val="22"/>
                <w:szCs w:val="22"/>
              </w:rPr>
              <w:t>Kon-</w:t>
            </w:r>
            <w:proofErr w:type="spellStart"/>
            <w:r w:rsidR="00C95389">
              <w:rPr>
                <w:rFonts w:ascii="Calibri" w:eastAsia="Calibri" w:hAnsi="Calibri" w:cs="Calibri"/>
                <w:sz w:val="22"/>
                <w:szCs w:val="22"/>
              </w:rPr>
              <w:t>Tiki</w:t>
            </w:r>
            <w:proofErr w:type="spellEnd"/>
            <w:r w:rsidR="00C95389">
              <w:rPr>
                <w:rFonts w:ascii="Calibri" w:eastAsia="Calibri" w:hAnsi="Calibri" w:cs="Calibri"/>
                <w:sz w:val="22"/>
                <w:szCs w:val="22"/>
              </w:rPr>
              <w:t xml:space="preserve"> werkt al jaren met IPC-thema’s. </w:t>
            </w:r>
            <w:r w:rsidRPr="2ED6A4E8">
              <w:rPr>
                <w:rFonts w:ascii="Calibri" w:eastAsia="Calibri" w:hAnsi="Calibri" w:cs="Calibri"/>
                <w:sz w:val="22"/>
                <w:szCs w:val="22"/>
              </w:rPr>
              <w:t xml:space="preserve">Hoewel IPC thematisch werken ondersteunt, bleek het kennisaanbod beperkt. De overstap naar </w:t>
            </w:r>
            <w:r w:rsidR="001E3C90">
              <w:rPr>
                <w:rFonts w:ascii="Calibri" w:eastAsia="Calibri" w:hAnsi="Calibri" w:cs="Calibri"/>
                <w:sz w:val="22"/>
                <w:szCs w:val="22"/>
              </w:rPr>
              <w:t xml:space="preserve">materialen van </w:t>
            </w:r>
            <w:r w:rsidRPr="2ED6A4E8">
              <w:rPr>
                <w:rFonts w:ascii="Calibri" w:eastAsia="Calibri" w:hAnsi="Calibri" w:cs="Calibri"/>
                <w:sz w:val="22"/>
                <w:szCs w:val="22"/>
              </w:rPr>
              <w:t>het Nederlands Kennis Curriculum (NKC) maakt het mogelijk om diepere inhoudelijke samenhang én rijkere taalkansen te realiseren binnen een thematische aanpak.</w:t>
            </w:r>
            <w:r w:rsidR="00452DF9">
              <w:rPr>
                <w:rFonts w:ascii="Calibri" w:eastAsia="Calibri" w:hAnsi="Calibri" w:cs="Calibri"/>
                <w:sz w:val="22"/>
                <w:szCs w:val="22"/>
              </w:rPr>
              <w:t xml:space="preserve"> </w:t>
            </w:r>
            <w:r w:rsidR="00F34278">
              <w:rPr>
                <w:rFonts w:ascii="Calibri" w:eastAsia="Calibri" w:hAnsi="Calibri" w:cs="Calibri"/>
                <w:sz w:val="22"/>
                <w:szCs w:val="22"/>
              </w:rPr>
              <w:t>De eerste ervaringen met NKC zijn voor leerlingen en teamleden</w:t>
            </w:r>
            <w:r w:rsidR="008678A6">
              <w:rPr>
                <w:rFonts w:ascii="Calibri" w:eastAsia="Calibri" w:hAnsi="Calibri" w:cs="Calibri"/>
                <w:sz w:val="22"/>
                <w:szCs w:val="22"/>
              </w:rPr>
              <w:t xml:space="preserve"> zeer positief verlopen; ook ouders geven aan enthousiasme bij hun kinderen te merken.</w:t>
            </w:r>
          </w:p>
          <w:p w14:paraId="363F018C" w14:textId="2FE707A3" w:rsidR="008E28AC" w:rsidRDefault="7B60DC11" w:rsidP="00652C36">
            <w:pPr>
              <w:spacing w:before="240" w:after="240"/>
            </w:pPr>
            <w:r w:rsidRPr="2ED6A4E8">
              <w:rPr>
                <w:rFonts w:ascii="Calibri" w:eastAsia="Calibri" w:hAnsi="Calibri" w:cs="Calibri"/>
                <w:b/>
                <w:bCs/>
                <w:sz w:val="22"/>
                <w:szCs w:val="22"/>
              </w:rPr>
              <w:t>3. Woordenschat en begrijpend lezen moeten geïntegreerd worden aangeboden</w:t>
            </w:r>
            <w:r w:rsidR="008E28AC">
              <w:br/>
            </w:r>
            <w:r w:rsidRPr="2ED6A4E8">
              <w:rPr>
                <w:rFonts w:ascii="Calibri" w:eastAsia="Calibri" w:hAnsi="Calibri" w:cs="Calibri"/>
                <w:sz w:val="22"/>
                <w:szCs w:val="22"/>
              </w:rPr>
              <w:t>Geïsoleerde woordenschatlijsten of begrijpend lezen-lessen zijn minder effectief dan onderwijs waarin deze vaardigheden verweven zijn met thematische contexten</w:t>
            </w:r>
            <w:r w:rsidR="0017390E">
              <w:rPr>
                <w:rFonts w:ascii="Calibri" w:eastAsia="Calibri" w:hAnsi="Calibri" w:cs="Calibri"/>
                <w:sz w:val="22"/>
                <w:szCs w:val="22"/>
              </w:rPr>
              <w:t>, waarin langere tijd over een onderwerp geleerd wordt</w:t>
            </w:r>
            <w:r w:rsidRPr="2ED6A4E8">
              <w:rPr>
                <w:rFonts w:ascii="Calibri" w:eastAsia="Calibri" w:hAnsi="Calibri" w:cs="Calibri"/>
                <w:sz w:val="22"/>
                <w:szCs w:val="22"/>
              </w:rPr>
              <w:t>. Door bijvoorbeeld Close Reading toe te passen op themateksten, leren leerlingen nieuwe woorden in betekenisvolle situaties, wat leidt tot duurzamer leren.</w:t>
            </w:r>
            <w:r w:rsidR="007F48FD">
              <w:rPr>
                <w:rFonts w:ascii="Calibri" w:eastAsia="Calibri" w:hAnsi="Calibri" w:cs="Calibri"/>
                <w:sz w:val="22"/>
                <w:szCs w:val="22"/>
              </w:rPr>
              <w:t xml:space="preserve"> Door </w:t>
            </w:r>
            <w:r w:rsidR="00B51BAE">
              <w:rPr>
                <w:rFonts w:ascii="Calibri" w:eastAsia="Calibri" w:hAnsi="Calibri" w:cs="Calibri"/>
                <w:sz w:val="22"/>
                <w:szCs w:val="22"/>
              </w:rPr>
              <w:t xml:space="preserve">uitbreiding van kennis en woordenschat binnen het thema, kunnen in de loop van de tijd steeds </w:t>
            </w:r>
            <w:r w:rsidR="009225A5">
              <w:rPr>
                <w:rFonts w:ascii="Calibri" w:eastAsia="Calibri" w:hAnsi="Calibri" w:cs="Calibri"/>
                <w:sz w:val="22"/>
                <w:szCs w:val="22"/>
              </w:rPr>
              <w:lastRenderedPageBreak/>
              <w:t xml:space="preserve">uitdagender </w:t>
            </w:r>
            <w:r w:rsidR="00B51BAE">
              <w:rPr>
                <w:rFonts w:ascii="Calibri" w:eastAsia="Calibri" w:hAnsi="Calibri" w:cs="Calibri"/>
                <w:sz w:val="22"/>
                <w:szCs w:val="22"/>
              </w:rPr>
              <w:t xml:space="preserve">teksten </w:t>
            </w:r>
            <w:r w:rsidR="009225A5">
              <w:rPr>
                <w:rFonts w:ascii="Calibri" w:eastAsia="Calibri" w:hAnsi="Calibri" w:cs="Calibri"/>
                <w:sz w:val="22"/>
                <w:szCs w:val="22"/>
              </w:rPr>
              <w:t xml:space="preserve">met de leerlingen gelezen worden. Dit komt zowel kennisopbouw als taalontwikkeling ten goede. </w:t>
            </w:r>
            <w:r w:rsidR="00B51BAE">
              <w:rPr>
                <w:rFonts w:ascii="Calibri" w:eastAsia="Calibri" w:hAnsi="Calibri" w:cs="Calibri"/>
                <w:sz w:val="22"/>
                <w:szCs w:val="22"/>
              </w:rPr>
              <w:t xml:space="preserve"> </w:t>
            </w:r>
          </w:p>
          <w:p w14:paraId="78F9DA31" w14:textId="53D221C4" w:rsidR="00E67D20" w:rsidRPr="00E67D20" w:rsidRDefault="7B60DC11" w:rsidP="00652C36">
            <w:pPr>
              <w:spacing w:before="240" w:after="240"/>
              <w:rPr>
                <w:rFonts w:ascii="Calibri" w:eastAsia="Calibri" w:hAnsi="Calibri" w:cs="Calibri"/>
                <w:sz w:val="22"/>
                <w:szCs w:val="22"/>
              </w:rPr>
            </w:pPr>
            <w:r w:rsidRPr="2ED6A4E8">
              <w:rPr>
                <w:rFonts w:ascii="Calibri" w:eastAsia="Calibri" w:hAnsi="Calibri" w:cs="Calibri"/>
                <w:b/>
                <w:bCs/>
                <w:sz w:val="22"/>
                <w:szCs w:val="22"/>
              </w:rPr>
              <w:t>4. Kwaliteitskaarten ondersteunen leerkrachten bij voorbereiding en uitvoering</w:t>
            </w:r>
            <w:r w:rsidR="008E28AC">
              <w:br/>
            </w:r>
            <w:r w:rsidRPr="2ED6A4E8">
              <w:rPr>
                <w:rFonts w:ascii="Calibri" w:eastAsia="Calibri" w:hAnsi="Calibri" w:cs="Calibri"/>
                <w:sz w:val="22"/>
                <w:szCs w:val="22"/>
              </w:rPr>
              <w:t>Een kwaliteitskaart voor geïntegreerd taalonderwijs helpt leerkrachten bij het voorbereiden van lessen, formuleren van taaldoelen en inzetten van passende werkvormen. Deze kaart vormt een belangrijk instrument voor eenduidigheid binnen het team.</w:t>
            </w:r>
            <w:r w:rsidR="00E67D20">
              <w:rPr>
                <w:rFonts w:ascii="Calibri" w:eastAsia="Calibri" w:hAnsi="Calibri" w:cs="Calibri"/>
                <w:sz w:val="22"/>
                <w:szCs w:val="22"/>
              </w:rPr>
              <w:br/>
              <w:t xml:space="preserve">De kwaliteitskaarten over leeswerkvormen en </w:t>
            </w:r>
            <w:r w:rsidR="008F6E35">
              <w:rPr>
                <w:rFonts w:ascii="Calibri" w:eastAsia="Calibri" w:hAnsi="Calibri" w:cs="Calibri"/>
                <w:sz w:val="22"/>
                <w:szCs w:val="22"/>
              </w:rPr>
              <w:t xml:space="preserve">geïntegreerde schrijftaken </w:t>
            </w:r>
            <w:r w:rsidR="0066221F">
              <w:rPr>
                <w:rFonts w:ascii="Calibri" w:eastAsia="Calibri" w:hAnsi="Calibri" w:cs="Calibri"/>
                <w:sz w:val="22"/>
                <w:szCs w:val="22"/>
              </w:rPr>
              <w:t>bieden de teamleden concrete handvatten.</w:t>
            </w:r>
          </w:p>
          <w:p w14:paraId="586B66AB" w14:textId="2E4BE042" w:rsidR="008E28AC" w:rsidRDefault="7B60DC11" w:rsidP="00652C36">
            <w:pPr>
              <w:spacing w:before="240" w:after="240"/>
            </w:pPr>
            <w:r w:rsidRPr="2ED6A4E8">
              <w:rPr>
                <w:rFonts w:ascii="Calibri" w:eastAsia="Calibri" w:hAnsi="Calibri" w:cs="Calibri"/>
                <w:b/>
                <w:bCs/>
                <w:sz w:val="22"/>
                <w:szCs w:val="22"/>
              </w:rPr>
              <w:t>5. Scholing, samenwerking en reflectie zijn cruciaal voor implementatie</w:t>
            </w:r>
            <w:r w:rsidR="008E28AC">
              <w:br/>
            </w:r>
            <w:r w:rsidRPr="2ED6A4E8">
              <w:rPr>
                <w:rFonts w:ascii="Calibri" w:eastAsia="Calibri" w:hAnsi="Calibri" w:cs="Calibri"/>
                <w:sz w:val="22"/>
                <w:szCs w:val="22"/>
              </w:rPr>
              <w:t>Duurzame implementatie vraagt om gezamenlijke voorbereiding, studiedagen en intervisie. Door cyclisch te werken per bouw, en onder begeleiding van de taalcoördinator en expertleerkrachten, ontstaat een professionele leergemeenschap waarin teamleden samen leren, ontwikkelen en verfijnen.</w:t>
            </w:r>
          </w:p>
          <w:p w14:paraId="07B2792B" w14:textId="4D1CD2E1" w:rsidR="008E28AC" w:rsidRDefault="7B60DC11" w:rsidP="00652C36">
            <w:pPr>
              <w:spacing w:before="240" w:after="240"/>
            </w:pPr>
            <w:r w:rsidRPr="2ED6A4E8">
              <w:rPr>
                <w:rFonts w:ascii="Calibri" w:eastAsia="Calibri" w:hAnsi="Calibri" w:cs="Calibri"/>
                <w:b/>
                <w:bCs/>
                <w:sz w:val="22"/>
                <w:szCs w:val="22"/>
              </w:rPr>
              <w:t>6. Monitoring van taalontwikkeling vereist een brede blik</w:t>
            </w:r>
            <w:r w:rsidR="008E28AC">
              <w:br/>
            </w:r>
            <w:r w:rsidRPr="2ED6A4E8">
              <w:rPr>
                <w:rFonts w:ascii="Calibri" w:eastAsia="Calibri" w:hAnsi="Calibri" w:cs="Calibri"/>
                <w:sz w:val="22"/>
                <w:szCs w:val="22"/>
              </w:rPr>
              <w:t>Observaties, portfolio’s, tekstbesprekingen en formatieve evaluaties geven een rijker beeld van de taalontwikkeling dan alleen toetsresultaten. Dit helpt leerkrachten beter te sturen op groei, en voorkomt dat integratie van taalonderwijs ten koste gaat van toetsresultaten.</w:t>
            </w:r>
          </w:p>
          <w:p w14:paraId="26BC9772" w14:textId="279FE6C4" w:rsidR="008E28AC" w:rsidRDefault="7B60DC11" w:rsidP="00652C36">
            <w:pPr>
              <w:spacing w:before="240" w:after="240"/>
            </w:pPr>
            <w:r w:rsidRPr="2ED6A4E8">
              <w:rPr>
                <w:rFonts w:ascii="Calibri" w:eastAsia="Calibri" w:hAnsi="Calibri" w:cs="Calibri"/>
                <w:b/>
                <w:bCs/>
                <w:sz w:val="22"/>
                <w:szCs w:val="22"/>
              </w:rPr>
              <w:t>Aanbevelingen voor andere scholen:</w:t>
            </w:r>
          </w:p>
          <w:p w14:paraId="488ADB13" w14:textId="040E575C" w:rsidR="008E28AC" w:rsidRDefault="7B60DC11" w:rsidP="00EF7CDE">
            <w:pPr>
              <w:pStyle w:val="Lijstalinea"/>
              <w:numPr>
                <w:ilvl w:val="0"/>
                <w:numId w:val="1"/>
              </w:numPr>
              <w:spacing w:before="240" w:after="240"/>
              <w:rPr>
                <w:rFonts w:ascii="Calibri" w:eastAsia="Calibri" w:hAnsi="Calibri" w:cs="Calibri"/>
                <w:sz w:val="22"/>
                <w:szCs w:val="22"/>
              </w:rPr>
            </w:pPr>
            <w:r w:rsidRPr="2ED6A4E8">
              <w:rPr>
                <w:rFonts w:ascii="Calibri" w:eastAsia="Calibri" w:hAnsi="Calibri" w:cs="Calibri"/>
                <w:sz w:val="22"/>
                <w:szCs w:val="22"/>
              </w:rPr>
              <w:t>Kies een thematische aanpak die voldoende kennisbasis biedt (zoals NKC) om inhoud en taal écht te kunnen integreren.</w:t>
            </w:r>
          </w:p>
          <w:p w14:paraId="295E480E" w14:textId="11939942" w:rsidR="008E28AC" w:rsidRDefault="7B60DC11" w:rsidP="00EF7CDE">
            <w:pPr>
              <w:pStyle w:val="Lijstalinea"/>
              <w:numPr>
                <w:ilvl w:val="0"/>
                <w:numId w:val="1"/>
              </w:numPr>
              <w:spacing w:before="240" w:after="240"/>
              <w:rPr>
                <w:rFonts w:ascii="Calibri" w:eastAsia="Calibri" w:hAnsi="Calibri" w:cs="Calibri"/>
                <w:sz w:val="22"/>
                <w:szCs w:val="22"/>
              </w:rPr>
            </w:pPr>
            <w:r w:rsidRPr="2ED6A4E8">
              <w:rPr>
                <w:rFonts w:ascii="Calibri" w:eastAsia="Calibri" w:hAnsi="Calibri" w:cs="Calibri"/>
                <w:sz w:val="22"/>
                <w:szCs w:val="22"/>
              </w:rPr>
              <w:t>Zet in op rijke teksten en Close Reading als hefboom voor woordenschat en begrijpend lezen.</w:t>
            </w:r>
          </w:p>
          <w:p w14:paraId="6E44E426" w14:textId="7D703D6D" w:rsidR="008E28AC" w:rsidRDefault="7B60DC11" w:rsidP="00EF7CDE">
            <w:pPr>
              <w:pStyle w:val="Lijstalinea"/>
              <w:numPr>
                <w:ilvl w:val="0"/>
                <w:numId w:val="1"/>
              </w:numPr>
              <w:spacing w:before="240" w:after="240"/>
              <w:rPr>
                <w:rFonts w:ascii="Calibri" w:eastAsia="Calibri" w:hAnsi="Calibri" w:cs="Calibri"/>
                <w:sz w:val="22"/>
                <w:szCs w:val="22"/>
              </w:rPr>
            </w:pPr>
            <w:r w:rsidRPr="2ED6A4E8">
              <w:rPr>
                <w:rFonts w:ascii="Calibri" w:eastAsia="Calibri" w:hAnsi="Calibri" w:cs="Calibri"/>
                <w:sz w:val="22"/>
                <w:szCs w:val="22"/>
              </w:rPr>
              <w:t>Ontwikkel een kwaliteitskaart en werk cyclisch samen aan de voorbereiding van taallessen.</w:t>
            </w:r>
          </w:p>
          <w:p w14:paraId="0E40C360" w14:textId="52AFE237" w:rsidR="008E28AC" w:rsidRDefault="7B60DC11" w:rsidP="00EF7CDE">
            <w:pPr>
              <w:pStyle w:val="Lijstalinea"/>
              <w:numPr>
                <w:ilvl w:val="0"/>
                <w:numId w:val="1"/>
              </w:numPr>
              <w:spacing w:before="240" w:after="240"/>
              <w:rPr>
                <w:rFonts w:ascii="Calibri" w:eastAsia="Calibri" w:hAnsi="Calibri" w:cs="Calibri"/>
                <w:sz w:val="22"/>
                <w:szCs w:val="22"/>
              </w:rPr>
            </w:pPr>
            <w:r w:rsidRPr="2ED6A4E8">
              <w:rPr>
                <w:rFonts w:ascii="Calibri" w:eastAsia="Calibri" w:hAnsi="Calibri" w:cs="Calibri"/>
                <w:sz w:val="22"/>
                <w:szCs w:val="22"/>
              </w:rPr>
              <w:t xml:space="preserve">Zorg voor teamontwikkeling en deskundigheidsbevordering, begeleid door een taalcoördinator of </w:t>
            </w:r>
            <w:r w:rsidR="00A7310C">
              <w:rPr>
                <w:rFonts w:ascii="Calibri" w:eastAsia="Calibri" w:hAnsi="Calibri" w:cs="Calibri"/>
                <w:sz w:val="22"/>
                <w:szCs w:val="22"/>
              </w:rPr>
              <w:t xml:space="preserve">andere </w:t>
            </w:r>
            <w:r w:rsidRPr="2ED6A4E8">
              <w:rPr>
                <w:rFonts w:ascii="Calibri" w:eastAsia="Calibri" w:hAnsi="Calibri" w:cs="Calibri"/>
                <w:sz w:val="22"/>
                <w:szCs w:val="22"/>
              </w:rPr>
              <w:t>expert.</w:t>
            </w:r>
          </w:p>
          <w:p w14:paraId="6D30E14A" w14:textId="25F46AE0" w:rsidR="008E28AC" w:rsidRDefault="7B60DC11" w:rsidP="00EF7CDE">
            <w:pPr>
              <w:pStyle w:val="Lijstalinea"/>
              <w:numPr>
                <w:ilvl w:val="0"/>
                <w:numId w:val="1"/>
              </w:numPr>
              <w:spacing w:before="240" w:after="240"/>
              <w:rPr>
                <w:rFonts w:ascii="Calibri" w:eastAsia="Calibri" w:hAnsi="Calibri" w:cs="Calibri"/>
                <w:sz w:val="22"/>
                <w:szCs w:val="22"/>
              </w:rPr>
            </w:pPr>
            <w:r w:rsidRPr="2ED6A4E8">
              <w:rPr>
                <w:rFonts w:ascii="Calibri" w:eastAsia="Calibri" w:hAnsi="Calibri" w:cs="Calibri"/>
                <w:sz w:val="22"/>
                <w:szCs w:val="22"/>
              </w:rPr>
              <w:t>Kijk breed naar taalontwikkeling: gebruik naast toetsen ook observaties, leerlingenwerk en reflectie.</w:t>
            </w:r>
          </w:p>
          <w:p w14:paraId="39BEFCAC" w14:textId="18C2B44B" w:rsidR="008E28AC" w:rsidRDefault="7B60DC11" w:rsidP="00652C36">
            <w:pPr>
              <w:spacing w:before="240" w:after="240"/>
            </w:pPr>
            <w:r w:rsidRPr="2ED6A4E8">
              <w:rPr>
                <w:rFonts w:ascii="Calibri" w:eastAsia="Calibri" w:hAnsi="Calibri" w:cs="Calibri"/>
                <w:sz w:val="22"/>
                <w:szCs w:val="22"/>
              </w:rPr>
              <w:t>Door deze aanpak ontstaat betekenisvol taalonderwijs dat inhoud en taal verbindt, eigenaarschap stimuleert en bijdraagt aan een doorlopende lijn van groep 1 t/m 8.</w:t>
            </w:r>
            <w:r w:rsidR="0021244A">
              <w:rPr>
                <w:rFonts w:ascii="Calibri" w:eastAsia="Calibri" w:hAnsi="Calibri" w:cs="Calibri"/>
                <w:sz w:val="22"/>
                <w:szCs w:val="22"/>
              </w:rPr>
              <w:t xml:space="preserve"> </w:t>
            </w:r>
          </w:p>
        </w:tc>
      </w:tr>
    </w:tbl>
    <w:p w14:paraId="576D7544" w14:textId="419FD8D0" w:rsidR="00DA0162" w:rsidRDefault="00DA0162" w:rsidP="008A60D0">
      <w:pPr>
        <w:jc w:val="both"/>
        <w:rPr>
          <w:rFonts w:ascii="Calibri" w:hAnsi="Calibri" w:cs="Arial"/>
          <w:sz w:val="22"/>
          <w:szCs w:val="22"/>
        </w:rPr>
      </w:pPr>
    </w:p>
    <w:tbl>
      <w:tblPr>
        <w:tblStyle w:val="Tabelraster"/>
        <w:tblW w:w="0" w:type="auto"/>
        <w:tblLook w:val="04A0" w:firstRow="1" w:lastRow="0" w:firstColumn="1" w:lastColumn="0" w:noHBand="0" w:noVBand="1"/>
      </w:tblPr>
      <w:tblGrid>
        <w:gridCol w:w="9062"/>
      </w:tblGrid>
      <w:tr w:rsidR="0002742F" w14:paraId="12DE57AA" w14:textId="77777777" w:rsidTr="2ED6A4E8">
        <w:tc>
          <w:tcPr>
            <w:tcW w:w="9062" w:type="dxa"/>
            <w:shd w:val="clear" w:color="auto" w:fill="E7E6E6" w:themeFill="background2"/>
          </w:tcPr>
          <w:p w14:paraId="2A08136F" w14:textId="1D61EFDC" w:rsidR="002018B0" w:rsidRPr="0017729D" w:rsidRDefault="0002742F" w:rsidP="0017729D">
            <w:pPr>
              <w:jc w:val="both"/>
              <w:rPr>
                <w:rFonts w:ascii="Calibri" w:hAnsi="Calibri" w:cs="Arial"/>
                <w:b/>
                <w:bCs/>
                <w:i/>
                <w:sz w:val="22"/>
                <w:szCs w:val="22"/>
              </w:rPr>
            </w:pPr>
            <w:r w:rsidRPr="00ED38CC">
              <w:rPr>
                <w:rFonts w:ascii="Calibri" w:hAnsi="Calibri" w:cs="Arial"/>
                <w:b/>
                <w:bCs/>
                <w:i/>
                <w:sz w:val="22"/>
                <w:szCs w:val="22"/>
              </w:rPr>
              <w:t>Eindproduct</w:t>
            </w:r>
            <w:r w:rsidR="00F00D9D" w:rsidRPr="00ED38CC">
              <w:rPr>
                <w:rFonts w:ascii="Calibri" w:hAnsi="Calibri" w:cs="Arial"/>
                <w:b/>
                <w:bCs/>
                <w:i/>
                <w:sz w:val="22"/>
                <w:szCs w:val="22"/>
              </w:rPr>
              <w:t xml:space="preserve"> (vorm)</w:t>
            </w:r>
          </w:p>
        </w:tc>
      </w:tr>
      <w:tr w:rsidR="0002742F" w14:paraId="067D28C9" w14:textId="77777777" w:rsidTr="00C754CF">
        <w:trPr>
          <w:trHeight w:val="623"/>
        </w:trPr>
        <w:tc>
          <w:tcPr>
            <w:tcW w:w="9062" w:type="dxa"/>
          </w:tcPr>
          <w:p w14:paraId="27811F2F" w14:textId="6110C510" w:rsidR="0002742F" w:rsidRDefault="7C0C549E" w:rsidP="00182D57">
            <w:pPr>
              <w:spacing w:before="240" w:after="240"/>
            </w:pPr>
            <w:r w:rsidRPr="2ED6A4E8">
              <w:rPr>
                <w:rFonts w:ascii="Calibri" w:eastAsia="Calibri" w:hAnsi="Calibri" w:cs="Calibri"/>
                <w:sz w:val="22"/>
                <w:szCs w:val="22"/>
              </w:rPr>
              <w:t>Voor dit WOU-project is gekozen voor een onderzoeksverslag in combinatie met een kwaliteitskaart voor geïntegreerd taalonderwijs. Deze vormen sluiten het best aan bij de aard van het onderzoek en de wens om duurzame implementatie in de praktijk te ondersteunen.</w:t>
            </w:r>
          </w:p>
          <w:p w14:paraId="0F56DBF0" w14:textId="3C749B99" w:rsidR="0002742F" w:rsidRDefault="7C0C549E" w:rsidP="00182D57">
            <w:pPr>
              <w:spacing w:before="240" w:after="240"/>
              <w:rPr>
                <w:rFonts w:ascii="Calibri" w:eastAsia="Calibri" w:hAnsi="Calibri" w:cs="Calibri"/>
                <w:sz w:val="22"/>
                <w:szCs w:val="22"/>
              </w:rPr>
            </w:pPr>
            <w:r w:rsidRPr="2ED6A4E8">
              <w:rPr>
                <w:rFonts w:ascii="Calibri" w:eastAsia="Calibri" w:hAnsi="Calibri" w:cs="Calibri"/>
                <w:sz w:val="22"/>
                <w:szCs w:val="22"/>
              </w:rPr>
              <w:t>Het onderzoeksverslag biedt een inhoudelijke verantwoording van de keuzes die zijn gemaakt binnen het traject. Het bevat analyses van relevante literatuur, praktijkvoorbeelden, conclusies en aanbevelingen die niet alleen richting geven aan de verdere ontwikkeling binnen Kon-</w:t>
            </w:r>
            <w:proofErr w:type="spellStart"/>
            <w:r w:rsidRPr="2ED6A4E8">
              <w:rPr>
                <w:rFonts w:ascii="Calibri" w:eastAsia="Calibri" w:hAnsi="Calibri" w:cs="Calibri"/>
                <w:sz w:val="22"/>
                <w:szCs w:val="22"/>
              </w:rPr>
              <w:t>Tiki</w:t>
            </w:r>
            <w:proofErr w:type="spellEnd"/>
            <w:r w:rsidRPr="2ED6A4E8">
              <w:rPr>
                <w:rFonts w:ascii="Calibri" w:eastAsia="Calibri" w:hAnsi="Calibri" w:cs="Calibri"/>
                <w:sz w:val="22"/>
                <w:szCs w:val="22"/>
              </w:rPr>
              <w:t>, maar ook bruikbaar zijn voor andere scholen die taalonderwijs thematisch willen integreren.</w:t>
            </w:r>
          </w:p>
          <w:p w14:paraId="0EF692FF" w14:textId="4206C4A4" w:rsidR="0002742F" w:rsidRDefault="7C0C549E" w:rsidP="00182D57">
            <w:pPr>
              <w:spacing w:before="240" w:after="240" w:line="259" w:lineRule="auto"/>
              <w:rPr>
                <w:rFonts w:ascii="Calibri" w:eastAsia="Calibri" w:hAnsi="Calibri" w:cs="Calibri"/>
              </w:rPr>
            </w:pPr>
            <w:r w:rsidRPr="2ED6A4E8">
              <w:rPr>
                <w:rFonts w:ascii="Calibri" w:eastAsia="Calibri" w:hAnsi="Calibri" w:cs="Calibri"/>
                <w:sz w:val="22"/>
                <w:szCs w:val="22"/>
              </w:rPr>
              <w:lastRenderedPageBreak/>
              <w:t>De kwaliteitskaart</w:t>
            </w:r>
            <w:r w:rsidR="00B8387D">
              <w:rPr>
                <w:rFonts w:ascii="Calibri" w:eastAsia="Calibri" w:hAnsi="Calibri" w:cs="Calibri"/>
                <w:sz w:val="22"/>
                <w:szCs w:val="22"/>
              </w:rPr>
              <w:t>en</w:t>
            </w:r>
            <w:r w:rsidRPr="2ED6A4E8">
              <w:rPr>
                <w:rFonts w:ascii="Calibri" w:eastAsia="Calibri" w:hAnsi="Calibri" w:cs="Calibri"/>
                <w:sz w:val="22"/>
                <w:szCs w:val="22"/>
              </w:rPr>
              <w:t xml:space="preserve"> funger</w:t>
            </w:r>
            <w:r w:rsidR="00B8387D">
              <w:rPr>
                <w:rFonts w:ascii="Calibri" w:eastAsia="Calibri" w:hAnsi="Calibri" w:cs="Calibri"/>
                <w:sz w:val="22"/>
                <w:szCs w:val="22"/>
              </w:rPr>
              <w:t>en</w:t>
            </w:r>
            <w:r w:rsidRPr="2ED6A4E8">
              <w:rPr>
                <w:rFonts w:ascii="Calibri" w:eastAsia="Calibri" w:hAnsi="Calibri" w:cs="Calibri"/>
                <w:sz w:val="22"/>
                <w:szCs w:val="22"/>
              </w:rPr>
              <w:t xml:space="preserve"> als praktisch hulpmiddel voor leerkrachten. Deze kaart</w:t>
            </w:r>
            <w:r w:rsidR="00B8387D">
              <w:rPr>
                <w:rFonts w:ascii="Calibri" w:eastAsia="Calibri" w:hAnsi="Calibri" w:cs="Calibri"/>
                <w:sz w:val="22"/>
                <w:szCs w:val="22"/>
              </w:rPr>
              <w:t>en</w:t>
            </w:r>
            <w:r w:rsidRPr="2ED6A4E8">
              <w:rPr>
                <w:rFonts w:ascii="Calibri" w:eastAsia="Calibri" w:hAnsi="Calibri" w:cs="Calibri"/>
                <w:sz w:val="22"/>
                <w:szCs w:val="22"/>
              </w:rPr>
              <w:t xml:space="preserve"> ondersteun</w:t>
            </w:r>
            <w:r w:rsidR="00B8387D">
              <w:rPr>
                <w:rFonts w:ascii="Calibri" w:eastAsia="Calibri" w:hAnsi="Calibri" w:cs="Calibri"/>
                <w:sz w:val="22"/>
                <w:szCs w:val="22"/>
              </w:rPr>
              <w:t>en</w:t>
            </w:r>
            <w:r w:rsidRPr="2ED6A4E8">
              <w:rPr>
                <w:rFonts w:ascii="Calibri" w:eastAsia="Calibri" w:hAnsi="Calibri" w:cs="Calibri"/>
                <w:sz w:val="22"/>
                <w:szCs w:val="22"/>
              </w:rPr>
              <w:t xml:space="preserve"> bij het voorbereiden van thematisch geïntegreerde taallessen</w:t>
            </w:r>
            <w:r w:rsidR="3D1B5586" w:rsidRPr="2ED6A4E8">
              <w:rPr>
                <w:rFonts w:ascii="Calibri" w:eastAsia="Calibri" w:hAnsi="Calibri" w:cs="Calibri"/>
                <w:sz w:val="22"/>
                <w:szCs w:val="22"/>
              </w:rPr>
              <w:t>.</w:t>
            </w:r>
          </w:p>
          <w:p w14:paraId="76D5E348" w14:textId="63502B7D" w:rsidR="0002742F" w:rsidRDefault="7C0C549E" w:rsidP="00182D57">
            <w:pPr>
              <w:spacing w:before="240" w:after="240"/>
            </w:pPr>
            <w:r w:rsidRPr="2ED6A4E8">
              <w:rPr>
                <w:rFonts w:ascii="Calibri" w:eastAsia="Calibri" w:hAnsi="Calibri" w:cs="Calibri"/>
                <w:sz w:val="22"/>
                <w:szCs w:val="22"/>
              </w:rPr>
              <w:t>Door deze combinatie van verdieping (verslag) en praktische toepassing (kwaliteitskaart) is het eindproduct zowel richtinggevend als handelingsgericht. Het sluit aan bij de wens</w:t>
            </w:r>
            <w:r w:rsidR="00CD124D">
              <w:rPr>
                <w:rFonts w:ascii="Calibri" w:eastAsia="Calibri" w:hAnsi="Calibri" w:cs="Calibri"/>
                <w:sz w:val="22"/>
                <w:szCs w:val="22"/>
              </w:rPr>
              <w:t xml:space="preserve"> om tot een </w:t>
            </w:r>
            <w:r w:rsidR="00CD124D" w:rsidRPr="2ED6A4E8">
              <w:rPr>
                <w:rFonts w:ascii="Calibri" w:eastAsia="Calibri" w:hAnsi="Calibri" w:cs="Calibri"/>
                <w:sz w:val="22"/>
                <w:szCs w:val="22"/>
              </w:rPr>
              <w:t>gedeelde werkwijze en doorgaande lijn binnen de school te komen, en ondersteunt leerkrachten bij het maken van doordachte keuzes in hun dagelijkse lespraktijk.</w:t>
            </w:r>
          </w:p>
        </w:tc>
      </w:tr>
    </w:tbl>
    <w:p w14:paraId="0C8B9F2F" w14:textId="77777777" w:rsidR="00C754CF" w:rsidRDefault="00C754CF"/>
    <w:tbl>
      <w:tblPr>
        <w:tblStyle w:val="Tabelraster"/>
        <w:tblpPr w:leftFromText="141" w:rightFromText="141" w:vertAnchor="page" w:horzAnchor="margin" w:tblpY="3226"/>
        <w:tblW w:w="0" w:type="auto"/>
        <w:tblLook w:val="04A0" w:firstRow="1" w:lastRow="0" w:firstColumn="1" w:lastColumn="0" w:noHBand="0" w:noVBand="1"/>
      </w:tblPr>
      <w:tblGrid>
        <w:gridCol w:w="9062"/>
      </w:tblGrid>
      <w:tr w:rsidR="004633FF" w14:paraId="15AAB638" w14:textId="77777777" w:rsidTr="002018B0">
        <w:tc>
          <w:tcPr>
            <w:tcW w:w="9062" w:type="dxa"/>
            <w:shd w:val="clear" w:color="auto" w:fill="E7E6E6" w:themeFill="background2"/>
          </w:tcPr>
          <w:p w14:paraId="386451B1" w14:textId="7F6E6AAF" w:rsidR="004633FF" w:rsidRPr="002018B0" w:rsidRDefault="004633FF" w:rsidP="002018B0">
            <w:pPr>
              <w:jc w:val="both"/>
              <w:rPr>
                <w:rFonts w:ascii="Calibri" w:hAnsi="Calibri" w:cs="Arial"/>
                <w:b/>
                <w:bCs/>
              </w:rPr>
            </w:pPr>
            <w:r w:rsidRPr="002018B0">
              <w:rPr>
                <w:rFonts w:ascii="Calibri" w:hAnsi="Calibri" w:cs="Arial"/>
                <w:b/>
                <w:bCs/>
              </w:rPr>
              <w:t xml:space="preserve">Verduurzaming </w:t>
            </w:r>
          </w:p>
          <w:p w14:paraId="288F1F26" w14:textId="77777777" w:rsidR="004633FF" w:rsidRPr="00DA0162" w:rsidRDefault="004633FF" w:rsidP="002421B6">
            <w:pPr>
              <w:jc w:val="both"/>
              <w:rPr>
                <w:rFonts w:ascii="Calibri" w:hAnsi="Calibri" w:cs="Arial"/>
                <w:sz w:val="22"/>
                <w:szCs w:val="22"/>
              </w:rPr>
            </w:pPr>
          </w:p>
        </w:tc>
      </w:tr>
      <w:tr w:rsidR="004633FF" w14:paraId="38392443" w14:textId="77777777" w:rsidTr="002018B0">
        <w:tc>
          <w:tcPr>
            <w:tcW w:w="9062" w:type="dxa"/>
          </w:tcPr>
          <w:p w14:paraId="6BF0C511" w14:textId="7A611126" w:rsidR="004633FF" w:rsidRDefault="00C0016D" w:rsidP="00CD124D">
            <w:pPr>
              <w:rPr>
                <w:rFonts w:ascii="Calibri" w:hAnsi="Calibri" w:cs="Arial"/>
                <w:sz w:val="22"/>
                <w:szCs w:val="22"/>
              </w:rPr>
            </w:pPr>
            <w:r>
              <w:rPr>
                <w:rFonts w:ascii="Calibri" w:hAnsi="Calibri" w:cs="Arial"/>
                <w:sz w:val="22"/>
                <w:szCs w:val="22"/>
              </w:rPr>
              <w:t xml:space="preserve">Tijdens werkgroepsbijeenkomsten met teamleden van diverse </w:t>
            </w:r>
            <w:r w:rsidR="005A0988">
              <w:rPr>
                <w:rFonts w:ascii="Calibri" w:hAnsi="Calibri" w:cs="Arial"/>
                <w:sz w:val="22"/>
                <w:szCs w:val="22"/>
              </w:rPr>
              <w:t xml:space="preserve">groepen heeft uitwisseling plaatsgevonden. Op studie/ontwikkeldagen is het gehele team meegenomen in de plannen en ontwikkelingen. De </w:t>
            </w:r>
            <w:r w:rsidR="009069B7">
              <w:rPr>
                <w:rFonts w:ascii="Calibri" w:hAnsi="Calibri" w:cs="Arial"/>
                <w:sz w:val="22"/>
                <w:szCs w:val="22"/>
              </w:rPr>
              <w:t xml:space="preserve">leerkrachten van groep 1-3 zijn in de loop van het traject ook </w:t>
            </w:r>
            <w:r w:rsidR="002A4436">
              <w:rPr>
                <w:rFonts w:ascii="Calibri" w:hAnsi="Calibri" w:cs="Arial"/>
                <w:sz w:val="22"/>
                <w:szCs w:val="22"/>
              </w:rPr>
              <w:t>opgenomen in de werkgroep.</w:t>
            </w:r>
          </w:p>
          <w:p w14:paraId="242716FF" w14:textId="7BAECE51" w:rsidR="002A4436" w:rsidRDefault="002A4436" w:rsidP="00CD124D">
            <w:pPr>
              <w:rPr>
                <w:rFonts w:ascii="Calibri" w:hAnsi="Calibri" w:cs="Arial"/>
                <w:sz w:val="22"/>
                <w:szCs w:val="22"/>
              </w:rPr>
            </w:pPr>
            <w:r>
              <w:rPr>
                <w:rFonts w:ascii="Calibri" w:hAnsi="Calibri" w:cs="Arial"/>
                <w:sz w:val="22"/>
                <w:szCs w:val="22"/>
              </w:rPr>
              <w:t xml:space="preserve">Tijdens brede uitwisselingsmomenten WOU </w:t>
            </w:r>
            <w:r w:rsidR="00A316DD">
              <w:rPr>
                <w:rFonts w:ascii="Calibri" w:hAnsi="Calibri" w:cs="Arial"/>
                <w:sz w:val="22"/>
                <w:szCs w:val="22"/>
              </w:rPr>
              <w:t xml:space="preserve">en de PO-conferentie </w:t>
            </w:r>
            <w:r w:rsidR="0020724A">
              <w:rPr>
                <w:rFonts w:ascii="Calibri" w:hAnsi="Calibri" w:cs="Arial"/>
                <w:sz w:val="22"/>
                <w:szCs w:val="22"/>
              </w:rPr>
              <w:t>is kennis gedeeld met andere WOU-scholen.</w:t>
            </w:r>
          </w:p>
          <w:p w14:paraId="52C84FFD" w14:textId="11F55765" w:rsidR="0020724A" w:rsidRDefault="0020724A" w:rsidP="00CD124D">
            <w:pPr>
              <w:rPr>
                <w:rFonts w:ascii="Calibri" w:hAnsi="Calibri" w:cs="Arial"/>
                <w:sz w:val="22"/>
                <w:szCs w:val="22"/>
              </w:rPr>
            </w:pPr>
            <w:r>
              <w:rPr>
                <w:rFonts w:ascii="Calibri" w:hAnsi="Calibri" w:cs="Arial"/>
                <w:sz w:val="22"/>
                <w:szCs w:val="22"/>
              </w:rPr>
              <w:t xml:space="preserve">In het directeurenoverleg van bestuur PCBO Amersfoort is kennis gedeeld over </w:t>
            </w:r>
            <w:r w:rsidR="00102B84">
              <w:rPr>
                <w:rFonts w:ascii="Calibri" w:hAnsi="Calibri" w:cs="Arial"/>
                <w:sz w:val="22"/>
                <w:szCs w:val="22"/>
              </w:rPr>
              <w:t>het Kon-</w:t>
            </w:r>
            <w:proofErr w:type="spellStart"/>
            <w:r w:rsidR="00102B84">
              <w:rPr>
                <w:rFonts w:ascii="Calibri" w:hAnsi="Calibri" w:cs="Arial"/>
                <w:sz w:val="22"/>
                <w:szCs w:val="22"/>
              </w:rPr>
              <w:t>Tiki</w:t>
            </w:r>
            <w:proofErr w:type="spellEnd"/>
            <w:r w:rsidR="00102B84">
              <w:rPr>
                <w:rFonts w:ascii="Calibri" w:hAnsi="Calibri" w:cs="Arial"/>
                <w:sz w:val="22"/>
                <w:szCs w:val="22"/>
              </w:rPr>
              <w:t>-WOU-traject en de opbrengsten ervan.</w:t>
            </w:r>
            <w:r w:rsidR="00DF4328">
              <w:rPr>
                <w:rFonts w:ascii="Calibri" w:hAnsi="Calibri" w:cs="Arial"/>
                <w:sz w:val="22"/>
                <w:szCs w:val="22"/>
              </w:rPr>
              <w:t xml:space="preserve"> </w:t>
            </w:r>
          </w:p>
          <w:p w14:paraId="0EC50AB9" w14:textId="77777777" w:rsidR="004633FF" w:rsidRDefault="004633FF" w:rsidP="00CD124D">
            <w:pPr>
              <w:rPr>
                <w:rFonts w:ascii="Calibri" w:hAnsi="Calibri" w:cs="Arial"/>
                <w:sz w:val="22"/>
                <w:szCs w:val="22"/>
              </w:rPr>
            </w:pPr>
          </w:p>
        </w:tc>
      </w:tr>
    </w:tbl>
    <w:p w14:paraId="03A3EBA3" w14:textId="7085983F" w:rsidR="008D69DF" w:rsidRDefault="008D69DF" w:rsidP="2ED6A4E8">
      <w:pPr>
        <w:jc w:val="both"/>
        <w:rPr>
          <w:rFonts w:ascii="Calibri" w:hAnsi="Calibri" w:cs="Arial"/>
          <w:sz w:val="22"/>
          <w:szCs w:val="22"/>
        </w:rPr>
      </w:pPr>
    </w:p>
    <w:p w14:paraId="2F903488" w14:textId="4C55AECD" w:rsidR="2ED6A4E8" w:rsidRDefault="2ED6A4E8">
      <w:r>
        <w:br w:type="page"/>
      </w:r>
    </w:p>
    <w:p w14:paraId="753B5E5A" w14:textId="04A5BDAB" w:rsidR="00172B2B" w:rsidRDefault="550131C0" w:rsidP="2ED6A4E8">
      <w:pPr>
        <w:rPr>
          <w:rFonts w:ascii="Calibri" w:hAnsi="Calibri" w:cs="Arial"/>
          <w:b/>
          <w:bCs/>
          <w:sz w:val="22"/>
          <w:szCs w:val="22"/>
        </w:rPr>
      </w:pPr>
      <w:r w:rsidRPr="2ED6A4E8">
        <w:rPr>
          <w:rFonts w:ascii="Calibri" w:hAnsi="Calibri" w:cs="Arial"/>
          <w:b/>
          <w:bCs/>
          <w:sz w:val="22"/>
          <w:szCs w:val="22"/>
        </w:rPr>
        <w:lastRenderedPageBreak/>
        <w:t xml:space="preserve">Bijlage 1: beantwoording onderzoeksvragen </w:t>
      </w:r>
    </w:p>
    <w:p w14:paraId="10843B1E" w14:textId="725F134D" w:rsidR="550131C0" w:rsidRDefault="550131C0" w:rsidP="00C50130">
      <w:pPr>
        <w:pStyle w:val="Geenafstand"/>
      </w:pPr>
      <w:r w:rsidRPr="2ED6A4E8">
        <w:rPr>
          <w:rFonts w:ascii="Calibri" w:eastAsia="Calibri" w:hAnsi="Calibri" w:cs="Calibri"/>
          <w:sz w:val="22"/>
          <w:szCs w:val="22"/>
        </w:rPr>
        <w:t xml:space="preserve">In dit WOU-project zijn we gestart met de hoofdvraag </w:t>
      </w:r>
      <w:r w:rsidRPr="2ED6A4E8">
        <w:rPr>
          <w:rFonts w:ascii="Calibri" w:eastAsia="Calibri" w:hAnsi="Calibri" w:cs="Calibri"/>
          <w:i/>
          <w:iCs/>
          <w:sz w:val="22"/>
          <w:szCs w:val="22"/>
        </w:rPr>
        <w:t>Hoe kunnen we taal in een doorgaande leerlijn (groep 4 t/m 8) integreren in IPC?</w:t>
      </w:r>
      <w:r w:rsidRPr="2ED6A4E8">
        <w:rPr>
          <w:rFonts w:ascii="Calibri" w:eastAsia="Calibri" w:hAnsi="Calibri" w:cs="Calibri"/>
          <w:sz w:val="22"/>
          <w:szCs w:val="22"/>
        </w:rPr>
        <w:t xml:space="preserve"> Al snel bleek echter dat een doorgaande leerlijn binnen onze school ook echt een doorgaande lijn moet zijn en dus voor de groepen 1 t/m 8. Daarnaast bleek uit onderzoek naar de inhoudelijke doelen van IPC dat de doelen voor het zaakvakonderwijs qua kennisinhoud niet toereikend zijn om een volwaardige doorgaande leerlijn te realiseren. Daarom is de hoofdvraag uiteindelijk geworden: </w:t>
      </w:r>
      <w:r w:rsidRPr="2ED6A4E8">
        <w:rPr>
          <w:rFonts w:ascii="Calibri" w:eastAsia="Calibri" w:hAnsi="Calibri" w:cs="Calibri"/>
          <w:i/>
          <w:iCs/>
          <w:sz w:val="22"/>
          <w:szCs w:val="22"/>
        </w:rPr>
        <w:t>Hoe kunnen we taal in een doorgaande leerlijn (groep 1 t/m 8) integreren in thematisch zaakvakkenonderwijs?</w:t>
      </w:r>
    </w:p>
    <w:p w14:paraId="17A01C15" w14:textId="73F11D54" w:rsidR="550131C0" w:rsidRDefault="550131C0" w:rsidP="00C50130">
      <w:pPr>
        <w:pStyle w:val="Geenafstand"/>
      </w:pPr>
      <w:r w:rsidRPr="2ED6A4E8">
        <w:rPr>
          <w:rFonts w:ascii="Calibri" w:eastAsia="Calibri" w:hAnsi="Calibri" w:cs="Calibri"/>
          <w:i/>
          <w:iCs/>
          <w:sz w:val="22"/>
          <w:szCs w:val="22"/>
        </w:rPr>
        <w:t xml:space="preserve"> </w:t>
      </w:r>
    </w:p>
    <w:p w14:paraId="53F8335D" w14:textId="6829B0A3" w:rsidR="550131C0" w:rsidRDefault="550131C0" w:rsidP="00C50130">
      <w:pPr>
        <w:pStyle w:val="Geenafstand"/>
      </w:pPr>
      <w:r w:rsidRPr="2ED6A4E8">
        <w:rPr>
          <w:rFonts w:ascii="Calibri" w:eastAsia="Calibri" w:hAnsi="Calibri" w:cs="Calibri"/>
          <w:sz w:val="22"/>
          <w:szCs w:val="22"/>
        </w:rPr>
        <w:t>IPC bleek voor ons geen geschikte methode om kwalitatief rijk geïntegreerd taal-zaakvakkenonderwijs aan te kunnen bieden. Daarom is onderzoek gedaan naar het werken met NKC (Nederlands Kennis Curriculum), dat een sterker kennisaanbod biedt en daarmee ook meer mogelijkheden voor integratie van taaldoelen en woordenschatontwikkeling binnen thematisch onderwijs.</w:t>
      </w:r>
    </w:p>
    <w:p w14:paraId="457F2401" w14:textId="3020F3DA" w:rsidR="550131C0" w:rsidRDefault="550131C0" w:rsidP="00C50130">
      <w:pPr>
        <w:pStyle w:val="Geenafstand"/>
      </w:pPr>
      <w:r w:rsidRPr="2ED6A4E8">
        <w:rPr>
          <w:rFonts w:ascii="Calibri" w:eastAsia="Calibri" w:hAnsi="Calibri" w:cs="Calibri"/>
          <w:i/>
          <w:iCs/>
          <w:sz w:val="22"/>
          <w:szCs w:val="22"/>
        </w:rPr>
        <w:t xml:space="preserve"> </w:t>
      </w:r>
    </w:p>
    <w:p w14:paraId="5BB5EA01" w14:textId="518D0804" w:rsidR="550131C0" w:rsidRDefault="550131C0" w:rsidP="00C50130">
      <w:pPr>
        <w:pStyle w:val="Geenafstand"/>
      </w:pPr>
      <w:r w:rsidRPr="2ED6A4E8">
        <w:rPr>
          <w:rFonts w:ascii="Calibri" w:eastAsia="Calibri" w:hAnsi="Calibri" w:cs="Calibri"/>
          <w:sz w:val="22"/>
          <w:szCs w:val="22"/>
        </w:rPr>
        <w:t>In dit document zullen eerst de onderstaande deelvragen worden beantwoord en vervolgens zal de hoofdvraag worden beantwoord.</w:t>
      </w:r>
    </w:p>
    <w:p w14:paraId="66260D93" w14:textId="596A0540" w:rsidR="550131C0" w:rsidRDefault="550131C0" w:rsidP="00C50130">
      <w:pPr>
        <w:pStyle w:val="Geenafstand"/>
      </w:pPr>
      <w:r w:rsidRPr="2ED6A4E8">
        <w:rPr>
          <w:rFonts w:ascii="Calibri" w:eastAsia="Calibri" w:hAnsi="Calibri" w:cs="Calibri"/>
          <w:sz w:val="22"/>
          <w:szCs w:val="22"/>
        </w:rPr>
        <w:t xml:space="preserve"> </w:t>
      </w:r>
    </w:p>
    <w:p w14:paraId="2308FC38" w14:textId="0EFCAA73" w:rsidR="550131C0" w:rsidRDefault="550131C0" w:rsidP="00EF7CDE">
      <w:pPr>
        <w:pStyle w:val="Geenafstand"/>
        <w:numPr>
          <w:ilvl w:val="0"/>
          <w:numId w:val="9"/>
        </w:numPr>
        <w:rPr>
          <w:rFonts w:ascii="Calibri" w:eastAsia="Calibri" w:hAnsi="Calibri" w:cs="Calibri"/>
          <w:b/>
          <w:bCs/>
          <w:sz w:val="22"/>
          <w:szCs w:val="22"/>
        </w:rPr>
      </w:pPr>
      <w:r w:rsidRPr="2ED6A4E8">
        <w:rPr>
          <w:rFonts w:ascii="Calibri" w:eastAsia="Calibri" w:hAnsi="Calibri" w:cs="Calibri"/>
          <w:b/>
          <w:bCs/>
          <w:sz w:val="22"/>
          <w:szCs w:val="22"/>
        </w:rPr>
        <w:t>Wat is de essentie van de nieuwe (concept-)kerndoelen Nederlands primair onderwijs?</w:t>
      </w:r>
    </w:p>
    <w:p w14:paraId="1958753C" w14:textId="241E70E2" w:rsidR="550131C0" w:rsidRDefault="550131C0" w:rsidP="00C50130">
      <w:pPr>
        <w:pStyle w:val="Geenafstand"/>
      </w:pPr>
      <w:r w:rsidRPr="2ED6A4E8">
        <w:rPr>
          <w:rFonts w:ascii="Calibri" w:eastAsia="Calibri" w:hAnsi="Calibri" w:cs="Calibri"/>
          <w:b/>
          <w:bCs/>
          <w:sz w:val="22"/>
          <w:szCs w:val="22"/>
        </w:rPr>
        <w:t>Wat betekenen de nieuwe kerndoelen voor ons (geïntegreerde) taalonderwijs?</w:t>
      </w:r>
    </w:p>
    <w:p w14:paraId="5F9B8C30" w14:textId="16CEF5E6" w:rsidR="550131C0" w:rsidRDefault="550131C0" w:rsidP="00C50130">
      <w:pPr>
        <w:spacing w:after="160" w:line="276" w:lineRule="auto"/>
      </w:pPr>
      <w:r w:rsidRPr="2ED6A4E8">
        <w:rPr>
          <w:rFonts w:ascii="Calibri" w:eastAsia="Calibri" w:hAnsi="Calibri" w:cs="Calibri"/>
          <w:sz w:val="22"/>
          <w:szCs w:val="22"/>
        </w:rPr>
        <w:t>De nieuwe</w:t>
      </w:r>
      <w:r w:rsidR="003A2CD6">
        <w:rPr>
          <w:rFonts w:ascii="Calibri" w:eastAsia="Calibri" w:hAnsi="Calibri" w:cs="Calibri"/>
          <w:sz w:val="22"/>
          <w:szCs w:val="22"/>
        </w:rPr>
        <w:t>, herziene</w:t>
      </w:r>
      <w:r w:rsidRPr="2ED6A4E8">
        <w:rPr>
          <w:rFonts w:ascii="Calibri" w:eastAsia="Calibri" w:hAnsi="Calibri" w:cs="Calibri"/>
          <w:sz w:val="22"/>
          <w:szCs w:val="22"/>
        </w:rPr>
        <w:t xml:space="preserve"> conceptkerndoelen voor het leergebied Nederlands </w:t>
      </w:r>
      <w:r w:rsidR="00A415A2">
        <w:rPr>
          <w:rFonts w:ascii="Calibri" w:eastAsia="Calibri" w:hAnsi="Calibri" w:cs="Calibri"/>
          <w:sz w:val="22"/>
          <w:szCs w:val="22"/>
        </w:rPr>
        <w:t>(</w:t>
      </w:r>
      <w:r w:rsidR="00B14DBB">
        <w:rPr>
          <w:rFonts w:ascii="Calibri" w:eastAsia="Calibri" w:hAnsi="Calibri" w:cs="Calibri"/>
          <w:sz w:val="22"/>
          <w:szCs w:val="22"/>
        </w:rPr>
        <w:t xml:space="preserve">SLO, 2025) </w:t>
      </w:r>
      <w:r w:rsidRPr="2ED6A4E8">
        <w:rPr>
          <w:rFonts w:ascii="Calibri" w:eastAsia="Calibri" w:hAnsi="Calibri" w:cs="Calibri"/>
          <w:sz w:val="22"/>
          <w:szCs w:val="22"/>
        </w:rPr>
        <w:t>leggen nadruk op betekenisvolle contexten voor taalontwikkeling. Er wordt gestuurd op samenhang binnen het vakgebied en met andere vakgebieden. Dit pleit dus voor de weg die we willen inslaan met de integratie van het taalonderwijs binnen het thematisch zaakvakken onderwijs. De domeinen communicatie, taal en literatuur bieden handvatten om taal geïntegreerd aan te bieden binnen thematisch onderwijs.</w:t>
      </w:r>
    </w:p>
    <w:p w14:paraId="201D3ED5" w14:textId="0B88B59D" w:rsidR="550131C0" w:rsidRDefault="550131C0" w:rsidP="00C50130">
      <w:pPr>
        <w:spacing w:after="160" w:line="276" w:lineRule="auto"/>
      </w:pPr>
      <w:r w:rsidRPr="2ED6A4E8">
        <w:rPr>
          <w:rFonts w:ascii="Calibri" w:eastAsia="Calibri" w:hAnsi="Calibri" w:cs="Calibri"/>
          <w:sz w:val="22"/>
          <w:szCs w:val="22"/>
        </w:rPr>
        <w:t>Voor sommige domeinen, zoals 'taal als systeem', zal aanvullende instructie buiten thematisch zaakvakonderwijs nodig blijven. Toch kan ook hier de toepassing binnen betekenisvolle contexten bijdragen aan beter begrip. Deze aanpak sluit nauw aan bij de visie van Kon-</w:t>
      </w:r>
      <w:proofErr w:type="spellStart"/>
      <w:r w:rsidRPr="2ED6A4E8">
        <w:rPr>
          <w:rFonts w:ascii="Calibri" w:eastAsia="Calibri" w:hAnsi="Calibri" w:cs="Calibri"/>
          <w:sz w:val="22"/>
          <w:szCs w:val="22"/>
        </w:rPr>
        <w:t>Tiki</w:t>
      </w:r>
      <w:proofErr w:type="spellEnd"/>
      <w:r w:rsidRPr="2ED6A4E8">
        <w:rPr>
          <w:rFonts w:ascii="Calibri" w:eastAsia="Calibri" w:hAnsi="Calibri" w:cs="Calibri"/>
          <w:sz w:val="22"/>
          <w:szCs w:val="22"/>
        </w:rPr>
        <w:t xml:space="preserve"> op geïntegreerd taalonderwijs. Jeugdliteratuur zal zowel aan het thematisch zaakvakonderwijs worden gekoppeld als los in de klas worden ingezet.</w:t>
      </w:r>
    </w:p>
    <w:p w14:paraId="4AC7D750" w14:textId="080607E5" w:rsidR="550131C0" w:rsidRDefault="550131C0" w:rsidP="00C50130">
      <w:pPr>
        <w:pStyle w:val="Geenafstand"/>
      </w:pPr>
      <w:r w:rsidRPr="2ED6A4E8">
        <w:rPr>
          <w:rFonts w:ascii="Calibri" w:eastAsia="Calibri" w:hAnsi="Calibri" w:cs="Calibri"/>
          <w:sz w:val="22"/>
          <w:szCs w:val="22"/>
        </w:rPr>
        <w:t xml:space="preserve"> </w:t>
      </w:r>
    </w:p>
    <w:p w14:paraId="2457413F" w14:textId="05F1313B" w:rsidR="550131C0" w:rsidRDefault="550131C0" w:rsidP="00C50130">
      <w:pPr>
        <w:pStyle w:val="Geenafstand"/>
      </w:pPr>
      <w:r w:rsidRPr="2ED6A4E8">
        <w:rPr>
          <w:rFonts w:ascii="Calibri" w:eastAsia="Calibri" w:hAnsi="Calibri" w:cs="Calibri"/>
          <w:sz w:val="22"/>
          <w:szCs w:val="22"/>
        </w:rPr>
        <w:t xml:space="preserve"> </w:t>
      </w:r>
    </w:p>
    <w:p w14:paraId="3C14D4E0" w14:textId="3AC835CD" w:rsidR="550131C0" w:rsidRDefault="550131C0" w:rsidP="00EF7CDE">
      <w:pPr>
        <w:pStyle w:val="Geenafstand"/>
        <w:numPr>
          <w:ilvl w:val="0"/>
          <w:numId w:val="9"/>
        </w:numPr>
        <w:rPr>
          <w:rFonts w:ascii="Calibri" w:eastAsia="Calibri" w:hAnsi="Calibri" w:cs="Calibri"/>
          <w:b/>
          <w:bCs/>
          <w:sz w:val="22"/>
          <w:szCs w:val="22"/>
        </w:rPr>
      </w:pPr>
      <w:r w:rsidRPr="2ED6A4E8">
        <w:rPr>
          <w:rFonts w:ascii="Calibri" w:eastAsia="Calibri" w:hAnsi="Calibri" w:cs="Calibri"/>
          <w:b/>
          <w:bCs/>
          <w:sz w:val="22"/>
          <w:szCs w:val="22"/>
        </w:rPr>
        <w:t>Hoe hebben andere scholen taal succesvol geïntegreerd in andere vakken/thematisch onderwijs? Welke lessen kunnen wij hieruit trekken?</w:t>
      </w:r>
    </w:p>
    <w:p w14:paraId="7CBDFD1E" w14:textId="475B3049" w:rsidR="550131C0" w:rsidRDefault="550131C0" w:rsidP="00C50130">
      <w:pPr>
        <w:spacing w:after="160" w:line="257" w:lineRule="auto"/>
      </w:pPr>
      <w:r w:rsidRPr="2ED6A4E8">
        <w:rPr>
          <w:rFonts w:ascii="Calibri" w:eastAsia="Calibri" w:hAnsi="Calibri" w:cs="Calibri"/>
          <w:sz w:val="22"/>
          <w:szCs w:val="22"/>
        </w:rPr>
        <w:t>Verschillende scholen hebben inspirerende voorbeelden gegeven:</w:t>
      </w:r>
    </w:p>
    <w:p w14:paraId="56DC340D" w14:textId="458DD448" w:rsidR="550131C0" w:rsidRDefault="550131C0" w:rsidP="00EF7CDE">
      <w:pPr>
        <w:pStyle w:val="Lijstalinea"/>
        <w:numPr>
          <w:ilvl w:val="0"/>
          <w:numId w:val="8"/>
        </w:numPr>
        <w:spacing w:line="276" w:lineRule="auto"/>
        <w:rPr>
          <w:rFonts w:ascii="Calibri" w:eastAsia="Calibri" w:hAnsi="Calibri" w:cs="Calibri"/>
          <w:sz w:val="22"/>
          <w:szCs w:val="22"/>
        </w:rPr>
      </w:pPr>
      <w:r w:rsidRPr="2ED6A4E8">
        <w:rPr>
          <w:rFonts w:ascii="Calibri" w:eastAsia="Calibri" w:hAnsi="Calibri" w:cs="Calibri"/>
          <w:b/>
          <w:bCs/>
          <w:sz w:val="22"/>
          <w:szCs w:val="22"/>
        </w:rPr>
        <w:t>Hof ter Weide (Utrecht):</w:t>
      </w:r>
      <w:r w:rsidRPr="2ED6A4E8">
        <w:rPr>
          <w:rFonts w:ascii="Calibri" w:eastAsia="Calibri" w:hAnsi="Calibri" w:cs="Calibri"/>
          <w:sz w:val="22"/>
          <w:szCs w:val="22"/>
        </w:rPr>
        <w:t xml:space="preserve"> Gebruikt rijke teksten en Close Reading binnen het IPC in alle groepen. Leerkrachten zoeken bij elk thema passende rijke themateksten en bouwen hieromheen lessen begrijpend lezen. De aanpak is </w:t>
      </w:r>
      <w:proofErr w:type="spellStart"/>
      <w:r w:rsidRPr="2ED6A4E8">
        <w:rPr>
          <w:rFonts w:ascii="Calibri" w:eastAsia="Calibri" w:hAnsi="Calibri" w:cs="Calibri"/>
          <w:sz w:val="22"/>
          <w:szCs w:val="22"/>
        </w:rPr>
        <w:t>schoolbreed</w:t>
      </w:r>
      <w:proofErr w:type="spellEnd"/>
      <w:r w:rsidRPr="2ED6A4E8">
        <w:rPr>
          <w:rFonts w:ascii="Calibri" w:eastAsia="Calibri" w:hAnsi="Calibri" w:cs="Calibri"/>
          <w:sz w:val="22"/>
          <w:szCs w:val="22"/>
        </w:rPr>
        <w:t xml:space="preserve"> geborgd. Via deze school hebben we voorbeeldteksten en lessen gekregen die aansluiten bij de IPC-thema’s.</w:t>
      </w:r>
    </w:p>
    <w:p w14:paraId="5E41DDF0" w14:textId="6309777A" w:rsidR="550131C0" w:rsidRDefault="550131C0" w:rsidP="00EF7CDE">
      <w:pPr>
        <w:pStyle w:val="Lijstalinea"/>
        <w:numPr>
          <w:ilvl w:val="0"/>
          <w:numId w:val="8"/>
        </w:numPr>
        <w:spacing w:line="276" w:lineRule="auto"/>
        <w:rPr>
          <w:rFonts w:ascii="Calibri" w:eastAsia="Calibri" w:hAnsi="Calibri" w:cs="Calibri"/>
          <w:sz w:val="22"/>
          <w:szCs w:val="22"/>
        </w:rPr>
      </w:pPr>
      <w:r w:rsidRPr="2ED6A4E8">
        <w:rPr>
          <w:rFonts w:ascii="Calibri" w:eastAsia="Calibri" w:hAnsi="Calibri" w:cs="Calibri"/>
          <w:b/>
          <w:bCs/>
          <w:sz w:val="22"/>
          <w:szCs w:val="22"/>
        </w:rPr>
        <w:t>SBO Heldringschool (Rotterdam):</w:t>
      </w:r>
      <w:r w:rsidRPr="2ED6A4E8">
        <w:rPr>
          <w:rFonts w:ascii="Calibri" w:eastAsia="Calibri" w:hAnsi="Calibri" w:cs="Calibri"/>
          <w:sz w:val="22"/>
          <w:szCs w:val="22"/>
        </w:rPr>
        <w:t xml:space="preserve"> Werkt thematisch met de methode DENK voor begrijpend lezen. Deze aanpak is gericht op kennisnetwerken, conceptvorming en hogere-orde-denken. Thema’s bevatten een dilemma, verschillende perspectieven en stimuleren kritisch denken.</w:t>
      </w:r>
    </w:p>
    <w:p w14:paraId="3AB5957A" w14:textId="2307BC22" w:rsidR="550131C0" w:rsidRDefault="550131C0" w:rsidP="00EF7CDE">
      <w:pPr>
        <w:pStyle w:val="Lijstalinea"/>
        <w:numPr>
          <w:ilvl w:val="0"/>
          <w:numId w:val="8"/>
        </w:numPr>
        <w:spacing w:line="276" w:lineRule="auto"/>
        <w:rPr>
          <w:rFonts w:ascii="Calibri" w:eastAsia="Calibri" w:hAnsi="Calibri" w:cs="Calibri"/>
          <w:sz w:val="22"/>
          <w:szCs w:val="22"/>
        </w:rPr>
      </w:pPr>
      <w:r w:rsidRPr="2ED6A4E8">
        <w:rPr>
          <w:rFonts w:ascii="Calibri" w:eastAsia="Calibri" w:hAnsi="Calibri" w:cs="Calibri"/>
          <w:b/>
          <w:bCs/>
          <w:sz w:val="22"/>
          <w:szCs w:val="22"/>
        </w:rPr>
        <w:lastRenderedPageBreak/>
        <w:t>Vrije School Utrecht:</w:t>
      </w:r>
      <w:r w:rsidRPr="2ED6A4E8">
        <w:rPr>
          <w:rFonts w:ascii="Calibri" w:eastAsia="Calibri" w:hAnsi="Calibri" w:cs="Calibri"/>
          <w:sz w:val="22"/>
          <w:szCs w:val="22"/>
        </w:rPr>
        <w:t xml:space="preserve"> Maakt gebruik van vaste thema’s die aansluiten bij de ontwikkelingsfase van kinderen. Instructie is </w:t>
      </w:r>
      <w:proofErr w:type="spellStart"/>
      <w:r w:rsidRPr="2ED6A4E8">
        <w:rPr>
          <w:rFonts w:ascii="Calibri" w:eastAsia="Calibri" w:hAnsi="Calibri" w:cs="Calibri"/>
          <w:sz w:val="22"/>
          <w:szCs w:val="22"/>
        </w:rPr>
        <w:t>docentgestuurd</w:t>
      </w:r>
      <w:proofErr w:type="spellEnd"/>
      <w:r w:rsidRPr="2ED6A4E8">
        <w:rPr>
          <w:rFonts w:ascii="Calibri" w:eastAsia="Calibri" w:hAnsi="Calibri" w:cs="Calibri"/>
          <w:sz w:val="22"/>
          <w:szCs w:val="22"/>
        </w:rPr>
        <w:t>, zonder vaste methode, met veel ruimte voor eigen invulling.</w:t>
      </w:r>
    </w:p>
    <w:p w14:paraId="31C9C700" w14:textId="78CA9E18" w:rsidR="550131C0" w:rsidRDefault="550131C0" w:rsidP="00EF7CDE">
      <w:pPr>
        <w:pStyle w:val="Lijstalinea"/>
        <w:numPr>
          <w:ilvl w:val="0"/>
          <w:numId w:val="8"/>
        </w:numPr>
        <w:spacing w:line="276" w:lineRule="auto"/>
        <w:rPr>
          <w:rFonts w:ascii="Calibri" w:eastAsia="Calibri" w:hAnsi="Calibri" w:cs="Calibri"/>
          <w:sz w:val="22"/>
          <w:szCs w:val="22"/>
        </w:rPr>
      </w:pPr>
      <w:r w:rsidRPr="2ED6A4E8">
        <w:rPr>
          <w:rFonts w:ascii="Calibri" w:eastAsia="Calibri" w:hAnsi="Calibri" w:cs="Calibri"/>
          <w:b/>
          <w:bCs/>
          <w:sz w:val="22"/>
          <w:szCs w:val="22"/>
        </w:rPr>
        <w:t>Freinetscholen (Delft en Rijswijk):</w:t>
      </w:r>
      <w:r w:rsidRPr="2ED6A4E8">
        <w:rPr>
          <w:rFonts w:ascii="Calibri" w:eastAsia="Calibri" w:hAnsi="Calibri" w:cs="Calibri"/>
          <w:sz w:val="22"/>
          <w:szCs w:val="22"/>
        </w:rPr>
        <w:t xml:space="preserve"> Thema’s ontstaan uit interesse en verwondering van de leerlingen. Leerkrachten koppelen leerdoelen aan deze thema’s. Het onderwijs is kindgericht, met hoge betrokkenheid en eigenaarschap. Dit wordt ‘levend leren’ genoemd.</w:t>
      </w:r>
    </w:p>
    <w:p w14:paraId="055FDC39" w14:textId="1772627B" w:rsidR="00AF4CC1" w:rsidRDefault="00AF4CC1" w:rsidP="00EF7CDE">
      <w:pPr>
        <w:pStyle w:val="Lijstalinea"/>
        <w:numPr>
          <w:ilvl w:val="0"/>
          <w:numId w:val="8"/>
        </w:numPr>
        <w:spacing w:line="276" w:lineRule="auto"/>
        <w:rPr>
          <w:rFonts w:ascii="Calibri" w:eastAsia="Calibri" w:hAnsi="Calibri" w:cs="Calibri"/>
          <w:sz w:val="22"/>
          <w:szCs w:val="22"/>
        </w:rPr>
      </w:pPr>
      <w:r>
        <w:rPr>
          <w:rFonts w:ascii="Calibri" w:eastAsia="Calibri" w:hAnsi="Calibri" w:cs="Calibri"/>
          <w:b/>
          <w:bCs/>
          <w:sz w:val="22"/>
          <w:szCs w:val="22"/>
        </w:rPr>
        <w:t>Alan Turingschool (Amsterdam):</w:t>
      </w:r>
      <w:r>
        <w:rPr>
          <w:rFonts w:ascii="Calibri" w:eastAsia="Calibri" w:hAnsi="Calibri" w:cs="Calibri"/>
          <w:sz w:val="22"/>
          <w:szCs w:val="22"/>
        </w:rPr>
        <w:t xml:space="preserve"> </w:t>
      </w:r>
      <w:r w:rsidRPr="00C97FB8">
        <w:rPr>
          <w:rFonts w:ascii="Calibri" w:eastAsia="Calibri" w:hAnsi="Calibri" w:cs="Calibri"/>
          <w:sz w:val="22"/>
          <w:szCs w:val="22"/>
        </w:rPr>
        <w:t>in diverse publicaties</w:t>
      </w:r>
      <w:r>
        <w:rPr>
          <w:rFonts w:ascii="Calibri" w:eastAsia="Calibri" w:hAnsi="Calibri" w:cs="Calibri"/>
          <w:b/>
          <w:bCs/>
          <w:sz w:val="22"/>
          <w:szCs w:val="22"/>
        </w:rPr>
        <w:t xml:space="preserve"> </w:t>
      </w:r>
      <w:r w:rsidR="00C97FB8" w:rsidRPr="00C97FB8">
        <w:rPr>
          <w:rFonts w:ascii="Calibri" w:eastAsia="Calibri" w:hAnsi="Calibri" w:cs="Calibri"/>
          <w:sz w:val="22"/>
          <w:szCs w:val="22"/>
        </w:rPr>
        <w:t>wordt</w:t>
      </w:r>
      <w:r w:rsidR="00C97FB8">
        <w:rPr>
          <w:rFonts w:ascii="Calibri" w:eastAsia="Calibri" w:hAnsi="Calibri" w:cs="Calibri"/>
          <w:sz w:val="22"/>
          <w:szCs w:val="22"/>
        </w:rPr>
        <w:t xml:space="preserve"> de </w:t>
      </w:r>
      <w:r w:rsidR="000C2DC6">
        <w:rPr>
          <w:rFonts w:ascii="Calibri" w:eastAsia="Calibri" w:hAnsi="Calibri" w:cs="Calibri"/>
          <w:sz w:val="22"/>
          <w:szCs w:val="22"/>
        </w:rPr>
        <w:t xml:space="preserve">thematische </w:t>
      </w:r>
      <w:r w:rsidR="00C97FB8">
        <w:rPr>
          <w:rFonts w:ascii="Calibri" w:eastAsia="Calibri" w:hAnsi="Calibri" w:cs="Calibri"/>
          <w:sz w:val="22"/>
          <w:szCs w:val="22"/>
        </w:rPr>
        <w:t>werkwijze van deze school beschreven</w:t>
      </w:r>
      <w:r w:rsidR="00BA3A4C">
        <w:rPr>
          <w:rFonts w:ascii="Calibri" w:eastAsia="Calibri" w:hAnsi="Calibri" w:cs="Calibri"/>
          <w:sz w:val="22"/>
          <w:szCs w:val="22"/>
        </w:rPr>
        <w:t xml:space="preserve"> </w:t>
      </w:r>
      <w:r w:rsidR="00BA3A4C" w:rsidRPr="00350625">
        <w:rPr>
          <w:rFonts w:ascii="Calibri" w:eastAsia="Calibri" w:hAnsi="Calibri" w:cs="Calibri"/>
          <w:sz w:val="22"/>
          <w:szCs w:val="22"/>
        </w:rPr>
        <w:t>(</w:t>
      </w:r>
      <w:r w:rsidR="00350625" w:rsidRPr="00350625">
        <w:rPr>
          <w:rFonts w:ascii="Calibri" w:eastAsia="Calibri" w:hAnsi="Calibri" w:cs="Calibri"/>
          <w:sz w:val="22"/>
          <w:szCs w:val="22"/>
        </w:rPr>
        <w:t xml:space="preserve">o.a. </w:t>
      </w:r>
      <w:r w:rsidR="00BA3A4C" w:rsidRPr="00350625">
        <w:rPr>
          <w:rFonts w:ascii="Calibri" w:eastAsia="Calibri" w:hAnsi="Calibri" w:cs="Calibri"/>
          <w:sz w:val="22"/>
          <w:szCs w:val="22"/>
        </w:rPr>
        <w:t>Naaijkens &amp; Bootsma</w:t>
      </w:r>
      <w:r w:rsidR="00D016E2" w:rsidRPr="00350625">
        <w:rPr>
          <w:rFonts w:ascii="Calibri" w:eastAsia="Calibri" w:hAnsi="Calibri" w:cs="Calibri"/>
          <w:sz w:val="22"/>
          <w:szCs w:val="22"/>
        </w:rPr>
        <w:t xml:space="preserve">, </w:t>
      </w:r>
      <w:r w:rsidR="00253F11" w:rsidRPr="00350625">
        <w:rPr>
          <w:rFonts w:ascii="Calibri" w:eastAsia="Calibri" w:hAnsi="Calibri" w:cs="Calibri"/>
          <w:sz w:val="22"/>
          <w:szCs w:val="22"/>
        </w:rPr>
        <w:t xml:space="preserve">2023; </w:t>
      </w:r>
      <w:proofErr w:type="spellStart"/>
      <w:r w:rsidR="00253F11" w:rsidRPr="00350625">
        <w:rPr>
          <w:rFonts w:ascii="Calibri" w:eastAsia="Calibri" w:hAnsi="Calibri" w:cs="Calibri"/>
          <w:sz w:val="22"/>
          <w:szCs w:val="22"/>
        </w:rPr>
        <w:t>Buhrs</w:t>
      </w:r>
      <w:proofErr w:type="spellEnd"/>
      <w:r w:rsidR="00350625" w:rsidRPr="00350625">
        <w:rPr>
          <w:rFonts w:ascii="Calibri" w:eastAsia="Calibri" w:hAnsi="Calibri" w:cs="Calibri"/>
          <w:sz w:val="22"/>
          <w:szCs w:val="22"/>
        </w:rPr>
        <w:t>, 2024)</w:t>
      </w:r>
      <w:r w:rsidR="000C2DC6">
        <w:rPr>
          <w:rFonts w:ascii="Calibri" w:eastAsia="Calibri" w:hAnsi="Calibri" w:cs="Calibri"/>
          <w:sz w:val="22"/>
          <w:szCs w:val="22"/>
        </w:rPr>
        <w:t xml:space="preserve">. Opvallend is dat deze school </w:t>
      </w:r>
      <w:r w:rsidR="00533E4D">
        <w:rPr>
          <w:rFonts w:ascii="Calibri" w:eastAsia="Calibri" w:hAnsi="Calibri" w:cs="Calibri"/>
          <w:sz w:val="22"/>
          <w:szCs w:val="22"/>
        </w:rPr>
        <w:t xml:space="preserve">de grote </w:t>
      </w:r>
      <w:r w:rsidR="000C2DC6">
        <w:rPr>
          <w:rFonts w:ascii="Calibri" w:eastAsia="Calibri" w:hAnsi="Calibri" w:cs="Calibri"/>
          <w:sz w:val="22"/>
          <w:szCs w:val="22"/>
        </w:rPr>
        <w:t>thema</w:t>
      </w:r>
      <w:r w:rsidR="00533E4D">
        <w:rPr>
          <w:rFonts w:ascii="Calibri" w:eastAsia="Calibri" w:hAnsi="Calibri" w:cs="Calibri"/>
          <w:sz w:val="22"/>
          <w:szCs w:val="22"/>
        </w:rPr>
        <w:t>’</w:t>
      </w:r>
      <w:r w:rsidR="000C2DC6">
        <w:rPr>
          <w:rFonts w:ascii="Calibri" w:eastAsia="Calibri" w:hAnsi="Calibri" w:cs="Calibri"/>
          <w:sz w:val="22"/>
          <w:szCs w:val="22"/>
        </w:rPr>
        <w:t xml:space="preserve">s </w:t>
      </w:r>
      <w:r w:rsidR="00533E4D">
        <w:rPr>
          <w:rFonts w:ascii="Calibri" w:eastAsia="Calibri" w:hAnsi="Calibri" w:cs="Calibri"/>
          <w:sz w:val="22"/>
          <w:szCs w:val="22"/>
        </w:rPr>
        <w:t xml:space="preserve">driejaarlijks laat terugkeren, waardoor steeds verdieping bereikt wordt. In groep 3 </w:t>
      </w:r>
      <w:r w:rsidR="00B95782">
        <w:rPr>
          <w:rFonts w:ascii="Calibri" w:eastAsia="Calibri" w:hAnsi="Calibri" w:cs="Calibri"/>
          <w:sz w:val="22"/>
          <w:szCs w:val="22"/>
        </w:rPr>
        <w:t xml:space="preserve">wordt iets anders gewerkt, maar wel aan de hand van thema’s. O.a. </w:t>
      </w:r>
      <w:r w:rsidR="007A2D26">
        <w:rPr>
          <w:rFonts w:ascii="Calibri" w:eastAsia="Calibri" w:hAnsi="Calibri" w:cs="Calibri"/>
          <w:sz w:val="22"/>
          <w:szCs w:val="22"/>
        </w:rPr>
        <w:t>werken met rijke teksten bij de thema’s, c</w:t>
      </w:r>
      <w:r w:rsidR="00B95782">
        <w:rPr>
          <w:rFonts w:ascii="Calibri" w:eastAsia="Calibri" w:hAnsi="Calibri" w:cs="Calibri"/>
          <w:sz w:val="22"/>
          <w:szCs w:val="22"/>
        </w:rPr>
        <w:t xml:space="preserve">lose reading en </w:t>
      </w:r>
      <w:r w:rsidR="007A2D26">
        <w:rPr>
          <w:rFonts w:ascii="Calibri" w:eastAsia="Calibri" w:hAnsi="Calibri" w:cs="Calibri"/>
          <w:sz w:val="22"/>
          <w:szCs w:val="22"/>
        </w:rPr>
        <w:t xml:space="preserve">literaire gesprekken zijn de kern van taalontwikkeling op deze school. </w:t>
      </w:r>
      <w:r w:rsidR="007A2D26">
        <w:rPr>
          <w:rFonts w:ascii="Calibri" w:eastAsia="Calibri" w:hAnsi="Calibri" w:cs="Calibri"/>
          <w:sz w:val="22"/>
          <w:szCs w:val="22"/>
        </w:rPr>
        <w:br/>
      </w:r>
    </w:p>
    <w:p w14:paraId="1AEE62D5" w14:textId="2E24D5CE" w:rsidR="550131C0" w:rsidRDefault="550131C0" w:rsidP="00C50130">
      <w:pPr>
        <w:spacing w:after="160" w:line="257" w:lineRule="auto"/>
      </w:pPr>
      <w:r w:rsidRPr="2ED6A4E8">
        <w:rPr>
          <w:rFonts w:ascii="Calibri" w:eastAsia="Calibri" w:hAnsi="Calibri" w:cs="Calibri"/>
          <w:b/>
          <w:bCs/>
          <w:sz w:val="22"/>
          <w:szCs w:val="22"/>
        </w:rPr>
        <w:t>Conclusie:</w:t>
      </w:r>
      <w:r w:rsidRPr="2ED6A4E8">
        <w:rPr>
          <w:rFonts w:ascii="Calibri" w:eastAsia="Calibri" w:hAnsi="Calibri" w:cs="Calibri"/>
          <w:sz w:val="22"/>
          <w:szCs w:val="22"/>
        </w:rPr>
        <w:t xml:space="preserve"> Succesvolle integratie vraagt om thematisch werken met ruimte voor rijke teksten, samenhang en leerkrachtautonomie. Ondersteuning in de voorbereiding is essentieel om de kwaliteit van het onderwijs te waarborgen.</w:t>
      </w:r>
    </w:p>
    <w:p w14:paraId="4F2992A2" w14:textId="69A3758B" w:rsidR="550131C0" w:rsidRDefault="550131C0" w:rsidP="00C50130">
      <w:pPr>
        <w:pStyle w:val="Geenafstand"/>
      </w:pPr>
      <w:r w:rsidRPr="2ED6A4E8">
        <w:rPr>
          <w:rFonts w:ascii="Calibri" w:eastAsia="Calibri" w:hAnsi="Calibri" w:cs="Calibri"/>
          <w:sz w:val="22"/>
          <w:szCs w:val="22"/>
        </w:rPr>
        <w:t xml:space="preserve">  </w:t>
      </w:r>
    </w:p>
    <w:p w14:paraId="1D58C469" w14:textId="120989CF" w:rsidR="550131C0" w:rsidRDefault="550131C0" w:rsidP="00EF7CDE">
      <w:pPr>
        <w:pStyle w:val="Geenafstand"/>
        <w:numPr>
          <w:ilvl w:val="0"/>
          <w:numId w:val="9"/>
        </w:numPr>
      </w:pPr>
      <w:r w:rsidRPr="2ED6A4E8">
        <w:rPr>
          <w:rFonts w:ascii="Calibri" w:eastAsia="Calibri" w:hAnsi="Calibri" w:cs="Calibri"/>
          <w:b/>
          <w:bCs/>
          <w:sz w:val="22"/>
          <w:szCs w:val="22"/>
        </w:rPr>
        <w:t>Hoe kan Close Reading ons helpen bij de integratie van begrijpend lezen in IPC?</w:t>
      </w:r>
    </w:p>
    <w:p w14:paraId="02A7E77C" w14:textId="57E10111" w:rsidR="550131C0" w:rsidRDefault="550131C0" w:rsidP="00C50130">
      <w:pPr>
        <w:spacing w:after="160" w:line="257" w:lineRule="auto"/>
      </w:pPr>
      <w:r w:rsidRPr="2ED6A4E8">
        <w:rPr>
          <w:rFonts w:ascii="Calibri" w:eastAsia="Calibri" w:hAnsi="Calibri" w:cs="Calibri"/>
          <w:sz w:val="22"/>
          <w:szCs w:val="22"/>
        </w:rPr>
        <w:t>Close Reading is een aanpak waarbij leerlingen teksten meerdere keren lezen, telkens met een andere focus. Het doel is verdiepend tekstbegrip</w:t>
      </w:r>
      <w:r w:rsidR="00D85F5F">
        <w:rPr>
          <w:rFonts w:ascii="Calibri" w:eastAsia="Calibri" w:hAnsi="Calibri" w:cs="Calibri"/>
          <w:sz w:val="22"/>
          <w:szCs w:val="22"/>
        </w:rPr>
        <w:t xml:space="preserve"> van </w:t>
      </w:r>
      <w:r w:rsidRPr="2ED6A4E8">
        <w:rPr>
          <w:rFonts w:ascii="Calibri" w:eastAsia="Calibri" w:hAnsi="Calibri" w:cs="Calibri"/>
          <w:sz w:val="22"/>
          <w:szCs w:val="22"/>
        </w:rPr>
        <w:t>rijke, inhoudelijk uitdagende teksten</w:t>
      </w:r>
      <w:r w:rsidR="00D94918">
        <w:rPr>
          <w:rFonts w:ascii="Calibri" w:eastAsia="Calibri" w:hAnsi="Calibri" w:cs="Calibri"/>
          <w:sz w:val="22"/>
          <w:szCs w:val="22"/>
        </w:rPr>
        <w:t>. Close reading d</w:t>
      </w:r>
      <w:r w:rsidRPr="2ED6A4E8">
        <w:rPr>
          <w:rFonts w:ascii="Calibri" w:eastAsia="Calibri" w:hAnsi="Calibri" w:cs="Calibri"/>
          <w:sz w:val="22"/>
          <w:szCs w:val="22"/>
        </w:rPr>
        <w:t>raagt bij aan le</w:t>
      </w:r>
      <w:r w:rsidR="00D94918">
        <w:rPr>
          <w:rFonts w:ascii="Calibri" w:eastAsia="Calibri" w:hAnsi="Calibri" w:cs="Calibri"/>
          <w:sz w:val="22"/>
          <w:szCs w:val="22"/>
        </w:rPr>
        <w:t>esvaardigheid</w:t>
      </w:r>
      <w:r w:rsidRPr="2ED6A4E8">
        <w:rPr>
          <w:rFonts w:ascii="Calibri" w:eastAsia="Calibri" w:hAnsi="Calibri" w:cs="Calibri"/>
          <w:sz w:val="22"/>
          <w:szCs w:val="22"/>
        </w:rPr>
        <w:t>, woordenschatontwikkeling</w:t>
      </w:r>
      <w:r w:rsidR="00D94918">
        <w:rPr>
          <w:rFonts w:ascii="Calibri" w:eastAsia="Calibri" w:hAnsi="Calibri" w:cs="Calibri"/>
          <w:sz w:val="22"/>
          <w:szCs w:val="22"/>
        </w:rPr>
        <w:t xml:space="preserve">, </w:t>
      </w:r>
      <w:r w:rsidRPr="2ED6A4E8">
        <w:rPr>
          <w:rFonts w:ascii="Calibri" w:eastAsia="Calibri" w:hAnsi="Calibri" w:cs="Calibri"/>
          <w:sz w:val="22"/>
          <w:szCs w:val="22"/>
        </w:rPr>
        <w:t xml:space="preserve">tekstanalyse en gespreksvaardigheid. </w:t>
      </w:r>
      <w:r w:rsidR="00093E9B">
        <w:rPr>
          <w:rFonts w:ascii="Calibri" w:eastAsia="Calibri" w:hAnsi="Calibri" w:cs="Calibri"/>
          <w:sz w:val="22"/>
          <w:szCs w:val="22"/>
        </w:rPr>
        <w:t xml:space="preserve">Informatie over de aanpak is o.a. te vinden in de publicatie </w:t>
      </w:r>
      <w:r w:rsidR="00777FAA" w:rsidRPr="00084AF0">
        <w:rPr>
          <w:rFonts w:ascii="Calibri" w:eastAsia="Calibri" w:hAnsi="Calibri" w:cs="Calibri"/>
          <w:i/>
          <w:iCs/>
          <w:sz w:val="22"/>
          <w:szCs w:val="22"/>
        </w:rPr>
        <w:t>Close reading</w:t>
      </w:r>
      <w:r w:rsidR="008B2543" w:rsidRPr="00084AF0">
        <w:rPr>
          <w:rFonts w:ascii="Calibri" w:eastAsia="Calibri" w:hAnsi="Calibri" w:cs="Calibri"/>
          <w:i/>
          <w:iCs/>
          <w:sz w:val="22"/>
          <w:szCs w:val="22"/>
        </w:rPr>
        <w:t>: werken aan diep</w:t>
      </w:r>
      <w:r w:rsidR="00084AF0" w:rsidRPr="00084AF0">
        <w:rPr>
          <w:rFonts w:ascii="Calibri" w:eastAsia="Calibri" w:hAnsi="Calibri" w:cs="Calibri"/>
          <w:i/>
          <w:iCs/>
          <w:sz w:val="22"/>
          <w:szCs w:val="22"/>
        </w:rPr>
        <w:t>er</w:t>
      </w:r>
      <w:r w:rsidR="008B2543" w:rsidRPr="00084AF0">
        <w:rPr>
          <w:rFonts w:ascii="Calibri" w:eastAsia="Calibri" w:hAnsi="Calibri" w:cs="Calibri"/>
          <w:i/>
          <w:iCs/>
          <w:sz w:val="22"/>
          <w:szCs w:val="22"/>
        </w:rPr>
        <w:t xml:space="preserve"> tekstbegrip in het basisonderwijs</w:t>
      </w:r>
      <w:r w:rsidR="008B2543">
        <w:rPr>
          <w:rFonts w:ascii="Calibri" w:eastAsia="Calibri" w:hAnsi="Calibri" w:cs="Calibri"/>
          <w:sz w:val="22"/>
          <w:szCs w:val="22"/>
        </w:rPr>
        <w:t xml:space="preserve"> (</w:t>
      </w:r>
      <w:r w:rsidR="006C55B2">
        <w:rPr>
          <w:rFonts w:ascii="Calibri" w:eastAsia="Calibri" w:hAnsi="Calibri" w:cs="Calibri"/>
          <w:sz w:val="22"/>
          <w:szCs w:val="22"/>
        </w:rPr>
        <w:t xml:space="preserve">Diane </w:t>
      </w:r>
      <w:proofErr w:type="spellStart"/>
      <w:r w:rsidR="006C55B2">
        <w:rPr>
          <w:rFonts w:ascii="Calibri" w:eastAsia="Calibri" w:hAnsi="Calibri" w:cs="Calibri"/>
          <w:sz w:val="22"/>
          <w:szCs w:val="22"/>
        </w:rPr>
        <w:t>Lapp</w:t>
      </w:r>
      <w:proofErr w:type="spellEnd"/>
      <w:r w:rsidR="006C55B2">
        <w:rPr>
          <w:rFonts w:ascii="Calibri" w:eastAsia="Calibri" w:hAnsi="Calibri" w:cs="Calibri"/>
          <w:sz w:val="22"/>
          <w:szCs w:val="22"/>
        </w:rPr>
        <w:t xml:space="preserve"> e.a.; Nederlandse bewerking door Van Dalen, </w:t>
      </w:r>
      <w:proofErr w:type="spellStart"/>
      <w:r w:rsidR="006C55B2">
        <w:rPr>
          <w:rFonts w:ascii="Calibri" w:eastAsia="Calibri" w:hAnsi="Calibri" w:cs="Calibri"/>
          <w:sz w:val="22"/>
          <w:szCs w:val="22"/>
        </w:rPr>
        <w:t>Mijs</w:t>
      </w:r>
      <w:proofErr w:type="spellEnd"/>
      <w:r w:rsidR="006C55B2">
        <w:rPr>
          <w:rFonts w:ascii="Calibri" w:eastAsia="Calibri" w:hAnsi="Calibri" w:cs="Calibri"/>
          <w:sz w:val="22"/>
          <w:szCs w:val="22"/>
        </w:rPr>
        <w:t xml:space="preserve">, Van </w:t>
      </w:r>
      <w:proofErr w:type="spellStart"/>
      <w:r w:rsidR="006C55B2">
        <w:rPr>
          <w:rFonts w:ascii="Calibri" w:eastAsia="Calibri" w:hAnsi="Calibri" w:cs="Calibri"/>
          <w:sz w:val="22"/>
          <w:szCs w:val="22"/>
        </w:rPr>
        <w:t>Logchem</w:t>
      </w:r>
      <w:proofErr w:type="spellEnd"/>
      <w:r w:rsidR="006C55B2">
        <w:rPr>
          <w:rFonts w:ascii="Calibri" w:eastAsia="Calibri" w:hAnsi="Calibri" w:cs="Calibri"/>
          <w:sz w:val="22"/>
          <w:szCs w:val="22"/>
        </w:rPr>
        <w:t xml:space="preserve">, </w:t>
      </w:r>
      <w:r w:rsidR="008B2543">
        <w:rPr>
          <w:rFonts w:ascii="Calibri" w:eastAsia="Calibri" w:hAnsi="Calibri" w:cs="Calibri"/>
          <w:sz w:val="22"/>
          <w:szCs w:val="22"/>
        </w:rPr>
        <w:t xml:space="preserve">2018). </w:t>
      </w:r>
      <w:r w:rsidR="001566AD">
        <w:rPr>
          <w:rFonts w:ascii="Calibri" w:eastAsia="Calibri" w:hAnsi="Calibri" w:cs="Calibri"/>
          <w:sz w:val="22"/>
          <w:szCs w:val="22"/>
        </w:rPr>
        <w:br/>
      </w:r>
      <w:r w:rsidR="00BE0A9A">
        <w:rPr>
          <w:rFonts w:ascii="Calibri" w:eastAsia="Calibri" w:hAnsi="Calibri" w:cs="Calibri"/>
          <w:sz w:val="22"/>
          <w:szCs w:val="22"/>
        </w:rPr>
        <w:t xml:space="preserve">De aanpak </w:t>
      </w:r>
      <w:r w:rsidRPr="2ED6A4E8">
        <w:rPr>
          <w:rFonts w:ascii="Calibri" w:eastAsia="Calibri" w:hAnsi="Calibri" w:cs="Calibri"/>
          <w:sz w:val="22"/>
          <w:szCs w:val="22"/>
        </w:rPr>
        <w:t>is op meerdere gebieden geschikt bij de integratie van thematisch zaakvakkenonderwijs:</w:t>
      </w:r>
    </w:p>
    <w:p w14:paraId="123E8904" w14:textId="796B84C1" w:rsidR="550131C0" w:rsidRDefault="550131C0" w:rsidP="00EF7CDE">
      <w:pPr>
        <w:pStyle w:val="Lijstalinea"/>
        <w:numPr>
          <w:ilvl w:val="0"/>
          <w:numId w:val="7"/>
        </w:numPr>
        <w:spacing w:line="257" w:lineRule="auto"/>
        <w:rPr>
          <w:rFonts w:ascii="Calibri" w:eastAsia="Calibri" w:hAnsi="Calibri" w:cs="Calibri"/>
          <w:sz w:val="22"/>
          <w:szCs w:val="22"/>
        </w:rPr>
      </w:pPr>
      <w:r w:rsidRPr="2ED6A4E8">
        <w:rPr>
          <w:rFonts w:ascii="Calibri" w:eastAsia="Calibri" w:hAnsi="Calibri" w:cs="Calibri"/>
          <w:sz w:val="22"/>
          <w:szCs w:val="22"/>
        </w:rPr>
        <w:t xml:space="preserve">De rijke teksten </w:t>
      </w:r>
      <w:r w:rsidR="00FC0185">
        <w:rPr>
          <w:rFonts w:ascii="Calibri" w:eastAsia="Calibri" w:hAnsi="Calibri" w:cs="Calibri"/>
          <w:sz w:val="22"/>
          <w:szCs w:val="22"/>
        </w:rPr>
        <w:t xml:space="preserve">(die nodig zijn voor Close </w:t>
      </w:r>
      <w:r w:rsidR="00D566B0">
        <w:rPr>
          <w:rFonts w:ascii="Calibri" w:eastAsia="Calibri" w:hAnsi="Calibri" w:cs="Calibri"/>
          <w:sz w:val="22"/>
          <w:szCs w:val="22"/>
        </w:rPr>
        <w:t>R</w:t>
      </w:r>
      <w:r w:rsidR="00FC0185">
        <w:rPr>
          <w:rFonts w:ascii="Calibri" w:eastAsia="Calibri" w:hAnsi="Calibri" w:cs="Calibri"/>
          <w:sz w:val="22"/>
          <w:szCs w:val="22"/>
        </w:rPr>
        <w:t xml:space="preserve">eading) </w:t>
      </w:r>
      <w:r w:rsidRPr="2ED6A4E8">
        <w:rPr>
          <w:rFonts w:ascii="Calibri" w:eastAsia="Calibri" w:hAnsi="Calibri" w:cs="Calibri"/>
          <w:sz w:val="22"/>
          <w:szCs w:val="22"/>
        </w:rPr>
        <w:t xml:space="preserve">kunnen de kennis over het thema vergroten. </w:t>
      </w:r>
    </w:p>
    <w:p w14:paraId="6B5BB36E" w14:textId="20CB45AC" w:rsidR="550131C0" w:rsidRDefault="550131C0" w:rsidP="00EF7CDE">
      <w:pPr>
        <w:pStyle w:val="Lijstalinea"/>
        <w:numPr>
          <w:ilvl w:val="0"/>
          <w:numId w:val="7"/>
        </w:numPr>
        <w:spacing w:line="257" w:lineRule="auto"/>
        <w:rPr>
          <w:rFonts w:ascii="Calibri" w:eastAsia="Calibri" w:hAnsi="Calibri" w:cs="Calibri"/>
          <w:sz w:val="22"/>
          <w:szCs w:val="22"/>
        </w:rPr>
      </w:pPr>
      <w:r w:rsidRPr="2ED6A4E8">
        <w:rPr>
          <w:rFonts w:ascii="Calibri" w:eastAsia="Calibri" w:hAnsi="Calibri" w:cs="Calibri"/>
          <w:sz w:val="22"/>
          <w:szCs w:val="22"/>
        </w:rPr>
        <w:t>Taalvaardigheden, zoals samenvatten, analyseren en interpreteren staan niet los van de inhoud, maar zijn juist ondersteunend aan het begrip van thema’s. Het bevordert dus geïntegreerd leren.</w:t>
      </w:r>
    </w:p>
    <w:p w14:paraId="4AB36707" w14:textId="46C83104" w:rsidR="550131C0" w:rsidRDefault="550131C0" w:rsidP="00EF7CDE">
      <w:pPr>
        <w:pStyle w:val="Lijstalinea"/>
        <w:numPr>
          <w:ilvl w:val="0"/>
          <w:numId w:val="7"/>
        </w:numPr>
        <w:spacing w:line="257" w:lineRule="auto"/>
        <w:rPr>
          <w:rFonts w:ascii="Calibri" w:eastAsia="Calibri" w:hAnsi="Calibri" w:cs="Calibri"/>
          <w:sz w:val="22"/>
          <w:szCs w:val="22"/>
        </w:rPr>
      </w:pPr>
      <w:r w:rsidRPr="2ED6A4E8">
        <w:rPr>
          <w:rFonts w:ascii="Calibri" w:eastAsia="Calibri" w:hAnsi="Calibri" w:cs="Calibri"/>
          <w:sz w:val="22"/>
          <w:szCs w:val="22"/>
        </w:rPr>
        <w:t xml:space="preserve">Zaakvakken bevatten veel vaktaal. </w:t>
      </w:r>
      <w:r w:rsidR="00D566B0">
        <w:rPr>
          <w:rFonts w:ascii="Calibri" w:eastAsia="Calibri" w:hAnsi="Calibri" w:cs="Calibri"/>
          <w:sz w:val="22"/>
          <w:szCs w:val="22"/>
        </w:rPr>
        <w:t>Binnen de aanpak</w:t>
      </w:r>
      <w:r w:rsidRPr="2ED6A4E8">
        <w:rPr>
          <w:rFonts w:ascii="Calibri" w:eastAsia="Calibri" w:hAnsi="Calibri" w:cs="Calibri"/>
          <w:sz w:val="22"/>
          <w:szCs w:val="22"/>
        </w:rPr>
        <w:t xml:space="preserve"> Close Reading kunnen deze woorden in context worden geleerd, herhaald en besproken, wat leidt tot duurzame woordenschatontwikkeling. Leerkrachten kunnen expliciet de overstap begeleiden van dagelijks naar cognitief academisch taalgebruik (DAT ↔ CAT).</w:t>
      </w:r>
    </w:p>
    <w:p w14:paraId="61A2B55F" w14:textId="1B7981C9" w:rsidR="550131C0" w:rsidRDefault="550131C0" w:rsidP="00EF7CDE">
      <w:pPr>
        <w:pStyle w:val="Lijstalinea"/>
        <w:numPr>
          <w:ilvl w:val="0"/>
          <w:numId w:val="7"/>
        </w:numPr>
        <w:spacing w:line="257" w:lineRule="auto"/>
        <w:rPr>
          <w:rFonts w:ascii="Calibri" w:eastAsia="Calibri" w:hAnsi="Calibri" w:cs="Calibri"/>
          <w:sz w:val="22"/>
          <w:szCs w:val="22"/>
        </w:rPr>
      </w:pPr>
      <w:r w:rsidRPr="2ED6A4E8">
        <w:rPr>
          <w:rFonts w:ascii="Calibri" w:eastAsia="Calibri" w:hAnsi="Calibri" w:cs="Calibri"/>
          <w:sz w:val="22"/>
          <w:szCs w:val="22"/>
        </w:rPr>
        <w:t>Close Reading activeert hogere-orde-denkvaardigheden, zoals analyseren, evalueren en reflecteren, die ook bij zaakvakken essentieel zijn. Door leerlingen gerichte vragen te stellen die aansluiten bij de zaakvakinhoud, denken zij actief na over bronnen en informatie.</w:t>
      </w:r>
    </w:p>
    <w:p w14:paraId="008E8AEB" w14:textId="4BE79141" w:rsidR="550131C0" w:rsidRPr="00BE108C" w:rsidRDefault="550131C0" w:rsidP="00EF7CDE">
      <w:pPr>
        <w:pStyle w:val="Lijstalinea"/>
        <w:numPr>
          <w:ilvl w:val="0"/>
          <w:numId w:val="7"/>
        </w:numPr>
        <w:spacing w:line="257" w:lineRule="auto"/>
        <w:rPr>
          <w:rFonts w:ascii="Calibri" w:eastAsia="Calibri" w:hAnsi="Calibri" w:cs="Calibri"/>
          <w:sz w:val="22"/>
          <w:szCs w:val="22"/>
        </w:rPr>
      </w:pPr>
      <w:r w:rsidRPr="2ED6A4E8">
        <w:rPr>
          <w:rFonts w:ascii="Calibri" w:eastAsia="Calibri" w:hAnsi="Calibri" w:cs="Calibri"/>
          <w:sz w:val="22"/>
          <w:szCs w:val="22"/>
        </w:rPr>
        <w:t xml:space="preserve">Close Reading past goed bij een onderzoekende houding: leerlingen stellen vragen, zoeken </w:t>
      </w:r>
      <w:r w:rsidRPr="00BE108C">
        <w:rPr>
          <w:rFonts w:ascii="Calibri" w:eastAsia="Calibri" w:hAnsi="Calibri" w:cs="Calibri"/>
          <w:sz w:val="22"/>
          <w:szCs w:val="22"/>
        </w:rPr>
        <w:t>verklaringen en verdiepen zich in bronnen. Dit sluit naadloos aan bij de doelen van zaakvakonderwijs binnen IPC, waar nieuwsgierigheid en kritisch denken centraal staan.</w:t>
      </w:r>
    </w:p>
    <w:p w14:paraId="4648B7E0" w14:textId="2D5E9EDB" w:rsidR="550131C0" w:rsidRPr="00BE108C" w:rsidRDefault="550131C0" w:rsidP="00EF7CDE">
      <w:pPr>
        <w:pStyle w:val="Lijstalinea"/>
        <w:numPr>
          <w:ilvl w:val="0"/>
          <w:numId w:val="7"/>
        </w:numPr>
        <w:spacing w:line="257" w:lineRule="auto"/>
        <w:rPr>
          <w:rFonts w:ascii="Calibri" w:eastAsia="Calibri" w:hAnsi="Calibri" w:cs="Calibri"/>
          <w:sz w:val="22"/>
          <w:szCs w:val="22"/>
        </w:rPr>
      </w:pPr>
      <w:r w:rsidRPr="00BE108C">
        <w:rPr>
          <w:rFonts w:ascii="Calibri" w:eastAsia="Calibri" w:hAnsi="Calibri" w:cs="Calibri"/>
          <w:sz w:val="22"/>
          <w:szCs w:val="22"/>
        </w:rPr>
        <w:t xml:space="preserve">Wanneer teksten aansluiten bij het thema waar leerlingen al mee bezig zijn, neemt hun motivatie toe. Ze herkennen inhoud, kunnen verbanden leggen en voelen zich competent. </w:t>
      </w:r>
      <w:r w:rsidRPr="00BE108C">
        <w:rPr>
          <w:rFonts w:ascii="Calibri" w:eastAsia="Calibri" w:hAnsi="Calibri" w:cs="Calibri"/>
          <w:sz w:val="22"/>
          <w:szCs w:val="22"/>
        </w:rPr>
        <w:lastRenderedPageBreak/>
        <w:t>Dit zorgt voor intrinsieke motivatie en betrokkenheid bij zowel taal als zaakvak</w:t>
      </w:r>
      <w:r w:rsidR="00866EA2" w:rsidRPr="00BE108C">
        <w:rPr>
          <w:rFonts w:ascii="Calibri" w:eastAsia="Calibri" w:hAnsi="Calibri" w:cs="Calibri"/>
          <w:sz w:val="22"/>
          <w:szCs w:val="22"/>
        </w:rPr>
        <w:t xml:space="preserve"> </w:t>
      </w:r>
      <w:r w:rsidR="00AC56B8" w:rsidRPr="00BE108C">
        <w:rPr>
          <w:rFonts w:ascii="Calibri" w:eastAsia="Calibri" w:hAnsi="Calibri" w:cs="Calibri"/>
          <w:sz w:val="22"/>
          <w:szCs w:val="22"/>
        </w:rPr>
        <w:t>(Naaijkens &amp; Bootsma, 2023)</w:t>
      </w:r>
      <w:r w:rsidRPr="00BE108C">
        <w:rPr>
          <w:rFonts w:ascii="Calibri" w:eastAsia="Calibri" w:hAnsi="Calibri" w:cs="Calibri"/>
          <w:sz w:val="22"/>
          <w:szCs w:val="22"/>
        </w:rPr>
        <w:t>.</w:t>
      </w:r>
    </w:p>
    <w:p w14:paraId="603EB591" w14:textId="497A5200" w:rsidR="550131C0" w:rsidRDefault="550131C0" w:rsidP="00C50130">
      <w:pPr>
        <w:spacing w:after="160" w:line="257" w:lineRule="auto"/>
      </w:pPr>
      <w:r w:rsidRPr="00BE108C">
        <w:rPr>
          <w:rFonts w:ascii="Calibri" w:eastAsia="Calibri" w:hAnsi="Calibri" w:cs="Calibri"/>
          <w:sz w:val="22"/>
          <w:szCs w:val="22"/>
        </w:rPr>
        <w:t>Bij toepassing binnen IPC is het belangrijk</w:t>
      </w:r>
      <w:r w:rsidRPr="2ED6A4E8">
        <w:rPr>
          <w:rFonts w:ascii="Calibri" w:eastAsia="Calibri" w:hAnsi="Calibri" w:cs="Calibri"/>
          <w:sz w:val="22"/>
          <w:szCs w:val="22"/>
        </w:rPr>
        <w:t xml:space="preserve"> dat teksten inhoudelijk passen bij het thema en voldoende diepgang bieden. Een deel van de leerkrachten van Kon-</w:t>
      </w:r>
      <w:proofErr w:type="spellStart"/>
      <w:r w:rsidRPr="2ED6A4E8">
        <w:rPr>
          <w:rFonts w:ascii="Calibri" w:eastAsia="Calibri" w:hAnsi="Calibri" w:cs="Calibri"/>
          <w:sz w:val="22"/>
          <w:szCs w:val="22"/>
        </w:rPr>
        <w:t>Tiki</w:t>
      </w:r>
      <w:proofErr w:type="spellEnd"/>
      <w:r w:rsidRPr="2ED6A4E8">
        <w:rPr>
          <w:rFonts w:ascii="Calibri" w:eastAsia="Calibri" w:hAnsi="Calibri" w:cs="Calibri"/>
          <w:sz w:val="22"/>
          <w:szCs w:val="22"/>
        </w:rPr>
        <w:t xml:space="preserve"> is al getraind in Close Reading, wat bijdraagt aan de kwaliteit van de uitvoering. Om de kwaliteit te verhogen, zal teambreed scholing worden aangeboden in Close Reading en zullen de bouwen door ‘expert</w:t>
      </w:r>
      <w:r w:rsidR="00B269B6">
        <w:rPr>
          <w:rFonts w:ascii="Calibri" w:eastAsia="Calibri" w:hAnsi="Calibri" w:cs="Calibri"/>
          <w:sz w:val="22"/>
          <w:szCs w:val="22"/>
        </w:rPr>
        <w:t>-</w:t>
      </w:r>
      <w:r w:rsidRPr="2ED6A4E8">
        <w:rPr>
          <w:rFonts w:ascii="Calibri" w:eastAsia="Calibri" w:hAnsi="Calibri" w:cs="Calibri"/>
          <w:sz w:val="22"/>
          <w:szCs w:val="22"/>
        </w:rPr>
        <w:t>leerkrachten</w:t>
      </w:r>
      <w:r w:rsidR="00B269B6">
        <w:rPr>
          <w:rFonts w:ascii="Calibri" w:eastAsia="Calibri" w:hAnsi="Calibri" w:cs="Calibri"/>
          <w:sz w:val="22"/>
          <w:szCs w:val="22"/>
        </w:rPr>
        <w:t>’</w:t>
      </w:r>
      <w:r w:rsidRPr="2ED6A4E8">
        <w:rPr>
          <w:rFonts w:ascii="Calibri" w:eastAsia="Calibri" w:hAnsi="Calibri" w:cs="Calibri"/>
          <w:sz w:val="22"/>
          <w:szCs w:val="22"/>
        </w:rPr>
        <w:t xml:space="preserve"> met veel ervaring met het voorbereiden van Close</w:t>
      </w:r>
      <w:r w:rsidR="00133D4F">
        <w:rPr>
          <w:rFonts w:ascii="Calibri" w:eastAsia="Calibri" w:hAnsi="Calibri" w:cs="Calibri"/>
          <w:sz w:val="22"/>
          <w:szCs w:val="22"/>
        </w:rPr>
        <w:t>-</w:t>
      </w:r>
      <w:r w:rsidRPr="2ED6A4E8">
        <w:rPr>
          <w:rFonts w:ascii="Calibri" w:eastAsia="Calibri" w:hAnsi="Calibri" w:cs="Calibri"/>
          <w:sz w:val="22"/>
          <w:szCs w:val="22"/>
        </w:rPr>
        <w:t>Reading</w:t>
      </w:r>
      <w:r w:rsidR="00133D4F">
        <w:rPr>
          <w:rFonts w:ascii="Calibri" w:eastAsia="Calibri" w:hAnsi="Calibri" w:cs="Calibri"/>
          <w:sz w:val="22"/>
          <w:szCs w:val="22"/>
        </w:rPr>
        <w:t>-</w:t>
      </w:r>
      <w:r w:rsidRPr="2ED6A4E8">
        <w:rPr>
          <w:rFonts w:ascii="Calibri" w:eastAsia="Calibri" w:hAnsi="Calibri" w:cs="Calibri"/>
          <w:sz w:val="22"/>
          <w:szCs w:val="22"/>
        </w:rPr>
        <w:t xml:space="preserve">lessen worden ondersteund. </w:t>
      </w:r>
    </w:p>
    <w:p w14:paraId="45F55B67" w14:textId="1B8E88AC" w:rsidR="550131C0" w:rsidRDefault="550131C0" w:rsidP="00EF7CDE">
      <w:pPr>
        <w:pStyle w:val="Geenafstand"/>
        <w:numPr>
          <w:ilvl w:val="0"/>
          <w:numId w:val="9"/>
        </w:numPr>
        <w:rPr>
          <w:rFonts w:ascii="Calibri" w:eastAsia="Calibri" w:hAnsi="Calibri" w:cs="Calibri"/>
          <w:b/>
          <w:bCs/>
          <w:sz w:val="22"/>
          <w:szCs w:val="22"/>
        </w:rPr>
      </w:pPr>
      <w:r w:rsidRPr="2ED6A4E8">
        <w:rPr>
          <w:rFonts w:ascii="Calibri" w:eastAsia="Calibri" w:hAnsi="Calibri" w:cs="Calibri"/>
          <w:b/>
          <w:bCs/>
          <w:sz w:val="22"/>
          <w:szCs w:val="22"/>
        </w:rPr>
        <w:t xml:space="preserve">Op welke manier kunnen we woordenschatonderwijs integreren in IPC? </w:t>
      </w:r>
    </w:p>
    <w:p w14:paraId="541A05CB" w14:textId="731EB054" w:rsidR="550131C0" w:rsidRDefault="550131C0" w:rsidP="00C50130">
      <w:pPr>
        <w:pStyle w:val="Geenafstand"/>
      </w:pPr>
      <w:r w:rsidRPr="2ED6A4E8">
        <w:rPr>
          <w:rFonts w:ascii="Calibri" w:eastAsia="Calibri" w:hAnsi="Calibri" w:cs="Calibri"/>
          <w:b/>
          <w:bCs/>
          <w:sz w:val="22"/>
          <w:szCs w:val="22"/>
        </w:rPr>
        <w:t xml:space="preserve"> </w:t>
      </w:r>
    </w:p>
    <w:p w14:paraId="17AEC2D5" w14:textId="7C37229C" w:rsidR="550131C0" w:rsidRDefault="550131C0" w:rsidP="00C50130">
      <w:pPr>
        <w:spacing w:after="160" w:line="257" w:lineRule="auto"/>
      </w:pPr>
      <w:r w:rsidRPr="2ED6A4E8">
        <w:rPr>
          <w:rFonts w:ascii="Calibri" w:eastAsia="Calibri" w:hAnsi="Calibri" w:cs="Calibri"/>
          <w:sz w:val="22"/>
          <w:szCs w:val="22"/>
        </w:rPr>
        <w:t>Zowel in het taal- als in het zaakvakonderwijs wordt woordenschatonderwijs vaak geïsoleerd aangeboden. Onderzoek toont aan dat dit minder effectief is dan geïntegreerd onderwijs waarbij woorden in context worden aangeboden</w:t>
      </w:r>
      <w:r w:rsidR="00133D4F">
        <w:rPr>
          <w:rFonts w:ascii="Calibri" w:eastAsia="Calibri" w:hAnsi="Calibri" w:cs="Calibri"/>
          <w:sz w:val="22"/>
          <w:szCs w:val="22"/>
        </w:rPr>
        <w:t xml:space="preserve"> (</w:t>
      </w:r>
      <w:r w:rsidR="00B1362F">
        <w:rPr>
          <w:rFonts w:ascii="Calibri" w:eastAsia="Calibri" w:hAnsi="Calibri" w:cs="Calibri"/>
          <w:sz w:val="22"/>
          <w:szCs w:val="22"/>
        </w:rPr>
        <w:t xml:space="preserve">zie o.a. Smits &amp; Van </w:t>
      </w:r>
      <w:proofErr w:type="spellStart"/>
      <w:r w:rsidR="00B1362F">
        <w:rPr>
          <w:rFonts w:ascii="Calibri" w:eastAsia="Calibri" w:hAnsi="Calibri" w:cs="Calibri"/>
          <w:sz w:val="22"/>
          <w:szCs w:val="22"/>
        </w:rPr>
        <w:t>Koeven</w:t>
      </w:r>
      <w:proofErr w:type="spellEnd"/>
      <w:r w:rsidR="00B1362F">
        <w:rPr>
          <w:rFonts w:ascii="Calibri" w:eastAsia="Calibri" w:hAnsi="Calibri" w:cs="Calibri"/>
          <w:sz w:val="22"/>
          <w:szCs w:val="22"/>
        </w:rPr>
        <w:t xml:space="preserve">, </w:t>
      </w:r>
      <w:r w:rsidR="00467B0D">
        <w:rPr>
          <w:rFonts w:ascii="Calibri" w:eastAsia="Calibri" w:hAnsi="Calibri" w:cs="Calibri"/>
          <w:sz w:val="22"/>
          <w:szCs w:val="22"/>
        </w:rPr>
        <w:t>2021</w:t>
      </w:r>
      <w:r w:rsidR="00B85392">
        <w:rPr>
          <w:rFonts w:ascii="Calibri" w:eastAsia="Calibri" w:hAnsi="Calibri" w:cs="Calibri"/>
          <w:sz w:val="22"/>
          <w:szCs w:val="22"/>
        </w:rPr>
        <w:t xml:space="preserve">; </w:t>
      </w:r>
      <w:r w:rsidR="00F87B20" w:rsidRPr="00F87B20">
        <w:rPr>
          <w:rFonts w:ascii="Calibri" w:eastAsia="Calibri" w:hAnsi="Calibri" w:cs="Calibri"/>
          <w:sz w:val="22"/>
          <w:szCs w:val="22"/>
        </w:rPr>
        <w:t xml:space="preserve">Houtveen &amp; </w:t>
      </w:r>
      <w:proofErr w:type="spellStart"/>
      <w:r w:rsidR="00F87B20" w:rsidRPr="00F87B20">
        <w:rPr>
          <w:rFonts w:ascii="Calibri" w:eastAsia="Calibri" w:hAnsi="Calibri" w:cs="Calibri"/>
          <w:sz w:val="22"/>
          <w:szCs w:val="22"/>
        </w:rPr>
        <w:t>Gijsel</w:t>
      </w:r>
      <w:proofErr w:type="spellEnd"/>
      <w:r w:rsidR="00F87B20" w:rsidRPr="00F87B20">
        <w:rPr>
          <w:rFonts w:ascii="Calibri" w:eastAsia="Calibri" w:hAnsi="Calibri" w:cs="Calibri"/>
          <w:sz w:val="22"/>
          <w:szCs w:val="22"/>
        </w:rPr>
        <w:t>, 2025</w:t>
      </w:r>
      <w:r w:rsidR="00467B0D">
        <w:rPr>
          <w:rFonts w:ascii="Calibri" w:eastAsia="Calibri" w:hAnsi="Calibri" w:cs="Calibri"/>
          <w:sz w:val="22"/>
          <w:szCs w:val="22"/>
        </w:rPr>
        <w:t>)</w:t>
      </w:r>
      <w:r w:rsidRPr="2ED6A4E8">
        <w:rPr>
          <w:rFonts w:ascii="Calibri" w:eastAsia="Calibri" w:hAnsi="Calibri" w:cs="Calibri"/>
          <w:sz w:val="22"/>
          <w:szCs w:val="22"/>
        </w:rPr>
        <w:t>. Begrippen leer je immers sneller als deze worden aangeboden binnen een rijke context. Het integreren van rijke, authentieke teksten helpt met het bevorderen van een brede woordenschat en beter tekstbegrip</w:t>
      </w:r>
      <w:r w:rsidR="00214B0F">
        <w:rPr>
          <w:rFonts w:ascii="Calibri" w:eastAsia="Calibri" w:hAnsi="Calibri" w:cs="Calibri"/>
          <w:sz w:val="22"/>
          <w:szCs w:val="22"/>
        </w:rPr>
        <w:t xml:space="preserve"> (Smits &amp; Van </w:t>
      </w:r>
      <w:proofErr w:type="spellStart"/>
      <w:r w:rsidR="00214B0F">
        <w:rPr>
          <w:rFonts w:ascii="Calibri" w:eastAsia="Calibri" w:hAnsi="Calibri" w:cs="Calibri"/>
          <w:sz w:val="22"/>
          <w:szCs w:val="22"/>
        </w:rPr>
        <w:t>Koeven</w:t>
      </w:r>
      <w:proofErr w:type="spellEnd"/>
      <w:r w:rsidR="00214B0F">
        <w:rPr>
          <w:rFonts w:ascii="Calibri" w:eastAsia="Calibri" w:hAnsi="Calibri" w:cs="Calibri"/>
          <w:sz w:val="22"/>
          <w:szCs w:val="22"/>
        </w:rPr>
        <w:t>, 2020)</w:t>
      </w:r>
      <w:r w:rsidRPr="2ED6A4E8">
        <w:rPr>
          <w:rFonts w:ascii="Calibri" w:eastAsia="Calibri" w:hAnsi="Calibri" w:cs="Calibri"/>
          <w:sz w:val="22"/>
          <w:szCs w:val="22"/>
        </w:rPr>
        <w:t>.</w:t>
      </w:r>
    </w:p>
    <w:p w14:paraId="7B9332C8" w14:textId="791F0FBE" w:rsidR="550131C0" w:rsidRDefault="550131C0" w:rsidP="00C50130">
      <w:pPr>
        <w:spacing w:after="160" w:line="257" w:lineRule="auto"/>
      </w:pPr>
      <w:r w:rsidRPr="2ED6A4E8">
        <w:rPr>
          <w:rFonts w:ascii="Calibri" w:eastAsia="Calibri" w:hAnsi="Calibri" w:cs="Calibri"/>
          <w:sz w:val="22"/>
          <w:szCs w:val="22"/>
        </w:rPr>
        <w:t xml:space="preserve">Binnen IPC </w:t>
      </w:r>
      <w:r w:rsidR="00E31299">
        <w:rPr>
          <w:rFonts w:ascii="Calibri" w:eastAsia="Calibri" w:hAnsi="Calibri" w:cs="Calibri"/>
          <w:sz w:val="22"/>
          <w:szCs w:val="22"/>
        </w:rPr>
        <w:t xml:space="preserve">of andere vormen van thematisch werken </w:t>
      </w:r>
      <w:r w:rsidRPr="2ED6A4E8">
        <w:rPr>
          <w:rFonts w:ascii="Calibri" w:eastAsia="Calibri" w:hAnsi="Calibri" w:cs="Calibri"/>
          <w:sz w:val="22"/>
          <w:szCs w:val="22"/>
        </w:rPr>
        <w:t>kunnen nieuwe woorden betekenisvol worden aangeleerd doordat ze aansluiten bij thema’s en herhaald terugkomen in teksten, gesprekken en opdrachten.</w:t>
      </w:r>
    </w:p>
    <w:p w14:paraId="78D04BF3" w14:textId="7FCCF71E" w:rsidR="550131C0" w:rsidRDefault="550131C0" w:rsidP="00C50130">
      <w:pPr>
        <w:pStyle w:val="Geenafstand"/>
      </w:pPr>
      <w:r w:rsidRPr="2ED6A4E8">
        <w:rPr>
          <w:rFonts w:ascii="Calibri" w:eastAsia="Calibri" w:hAnsi="Calibri" w:cs="Calibri"/>
          <w:sz w:val="22"/>
          <w:szCs w:val="22"/>
        </w:rPr>
        <w:t xml:space="preserve">Door taalvaardigheden in samenhang aan te bieden, wordt het leren betekenisvoller en effectiever. Authentieke teksten dagen leerlingen uit en motiveren leerlingen en dragen bij aan een diepere taalontwikkeling en beter tekstbegrip, wat positief kan uitwerken op toetsresultaten. Daarnaast is het belangrijk om leerlingen actief te laten nadenken over taal en teksten. Door middel van gesprekken, opdrachten en reflectie ontwikkelen leerlingen metacognitieve vaardigheden die essentieel zijn voor begrijpend lezen en andere taaltoetsen. </w:t>
      </w:r>
      <w:r w:rsidR="00266489">
        <w:rPr>
          <w:rFonts w:ascii="Calibri" w:eastAsia="Calibri" w:hAnsi="Calibri" w:cs="Calibri"/>
          <w:sz w:val="22"/>
          <w:szCs w:val="22"/>
        </w:rPr>
        <w:t xml:space="preserve">Ook </w:t>
      </w:r>
      <w:r w:rsidR="00166FE5">
        <w:rPr>
          <w:rFonts w:ascii="Calibri" w:eastAsia="Calibri" w:hAnsi="Calibri" w:cs="Calibri"/>
          <w:sz w:val="22"/>
          <w:szCs w:val="22"/>
        </w:rPr>
        <w:t>het omgaan met woorden die je nog niet kent, vraagt om metacognitieve strategie</w:t>
      </w:r>
      <w:r w:rsidR="008C23BD">
        <w:rPr>
          <w:rFonts w:ascii="Calibri" w:eastAsia="Calibri" w:hAnsi="Calibri" w:cs="Calibri"/>
          <w:sz w:val="22"/>
          <w:szCs w:val="22"/>
        </w:rPr>
        <w:t xml:space="preserve">ën. </w:t>
      </w:r>
      <w:r w:rsidRPr="2ED6A4E8">
        <w:rPr>
          <w:rFonts w:ascii="Calibri" w:eastAsia="Calibri" w:hAnsi="Calibri" w:cs="Calibri"/>
          <w:sz w:val="22"/>
          <w:szCs w:val="22"/>
        </w:rPr>
        <w:t>Middels duurzaam leren, waarbij leerlingen geleerde taalvaardigheden toepassen in verschillende contexten, wordt niet alleen het begrip bevorder</w:t>
      </w:r>
      <w:r w:rsidR="00E30484">
        <w:rPr>
          <w:rFonts w:ascii="Calibri" w:eastAsia="Calibri" w:hAnsi="Calibri" w:cs="Calibri"/>
          <w:sz w:val="22"/>
          <w:szCs w:val="22"/>
        </w:rPr>
        <w:t>d</w:t>
      </w:r>
      <w:r w:rsidRPr="2ED6A4E8">
        <w:rPr>
          <w:rFonts w:ascii="Calibri" w:eastAsia="Calibri" w:hAnsi="Calibri" w:cs="Calibri"/>
          <w:sz w:val="22"/>
          <w:szCs w:val="22"/>
        </w:rPr>
        <w:t xml:space="preserve">, maar ook de toepassing van taal. </w:t>
      </w:r>
      <w:r w:rsidR="008C23BD">
        <w:rPr>
          <w:rFonts w:ascii="Calibri" w:eastAsia="Calibri" w:hAnsi="Calibri" w:cs="Calibri"/>
          <w:sz w:val="22"/>
          <w:szCs w:val="22"/>
        </w:rPr>
        <w:t>Het gebruiken van nieuw geleerde woordenschat</w:t>
      </w:r>
      <w:r w:rsidR="00050BDE">
        <w:rPr>
          <w:rFonts w:ascii="Calibri" w:eastAsia="Calibri" w:hAnsi="Calibri" w:cs="Calibri"/>
          <w:sz w:val="22"/>
          <w:szCs w:val="22"/>
        </w:rPr>
        <w:t>, bijv. in teksten die leerlingen schrijven binnen het thema</w:t>
      </w:r>
      <w:r w:rsidR="007A1A3B">
        <w:rPr>
          <w:rFonts w:ascii="Calibri" w:eastAsia="Calibri" w:hAnsi="Calibri" w:cs="Calibri"/>
          <w:sz w:val="22"/>
          <w:szCs w:val="22"/>
        </w:rPr>
        <w:t>,</w:t>
      </w:r>
      <w:r w:rsidR="008C23BD">
        <w:rPr>
          <w:rFonts w:ascii="Calibri" w:eastAsia="Calibri" w:hAnsi="Calibri" w:cs="Calibri"/>
          <w:sz w:val="22"/>
          <w:szCs w:val="22"/>
        </w:rPr>
        <w:t xml:space="preserve"> </w:t>
      </w:r>
      <w:r w:rsidR="00050BDE">
        <w:rPr>
          <w:rFonts w:ascii="Calibri" w:eastAsia="Calibri" w:hAnsi="Calibri" w:cs="Calibri"/>
          <w:sz w:val="22"/>
          <w:szCs w:val="22"/>
        </w:rPr>
        <w:t>draagt bij aan verankering in het geheugen</w:t>
      </w:r>
      <w:r w:rsidR="008C4C21">
        <w:rPr>
          <w:rFonts w:ascii="Calibri" w:eastAsia="Calibri" w:hAnsi="Calibri" w:cs="Calibri"/>
          <w:sz w:val="22"/>
          <w:szCs w:val="22"/>
        </w:rPr>
        <w:t xml:space="preserve">. </w:t>
      </w:r>
      <w:r w:rsidR="008C4C21">
        <w:rPr>
          <w:rFonts w:ascii="Calibri" w:eastAsia="Calibri" w:hAnsi="Calibri" w:cs="Calibri"/>
          <w:sz w:val="22"/>
          <w:szCs w:val="22"/>
        </w:rPr>
        <w:br/>
      </w:r>
      <w:r w:rsidRPr="2ED6A4E8">
        <w:rPr>
          <w:rFonts w:ascii="Calibri" w:eastAsia="Calibri" w:hAnsi="Calibri" w:cs="Calibri"/>
          <w:sz w:val="22"/>
          <w:szCs w:val="22"/>
        </w:rPr>
        <w:t xml:space="preserve"> </w:t>
      </w:r>
    </w:p>
    <w:p w14:paraId="79BAC6D1" w14:textId="34D7D40E" w:rsidR="550131C0" w:rsidRDefault="550131C0" w:rsidP="00C50130">
      <w:pPr>
        <w:pStyle w:val="Geenafstand"/>
      </w:pPr>
      <w:r w:rsidRPr="2ED6A4E8">
        <w:rPr>
          <w:rFonts w:ascii="Calibri" w:eastAsia="Calibri" w:hAnsi="Calibri" w:cs="Calibri"/>
          <w:sz w:val="22"/>
          <w:szCs w:val="22"/>
        </w:rPr>
        <w:t>Adviezen voor in de praktijk</w:t>
      </w:r>
      <w:r w:rsidR="009A1B4A">
        <w:rPr>
          <w:rFonts w:ascii="Calibri" w:eastAsia="Calibri" w:hAnsi="Calibri" w:cs="Calibri"/>
          <w:sz w:val="22"/>
          <w:szCs w:val="22"/>
        </w:rPr>
        <w:t xml:space="preserve"> (Smits &amp; Van </w:t>
      </w:r>
      <w:proofErr w:type="spellStart"/>
      <w:r w:rsidR="009A1B4A">
        <w:rPr>
          <w:rFonts w:ascii="Calibri" w:eastAsia="Calibri" w:hAnsi="Calibri" w:cs="Calibri"/>
          <w:sz w:val="22"/>
          <w:szCs w:val="22"/>
        </w:rPr>
        <w:t>Koeven</w:t>
      </w:r>
      <w:proofErr w:type="spellEnd"/>
      <w:r w:rsidR="009A1B4A">
        <w:rPr>
          <w:rFonts w:ascii="Calibri" w:eastAsia="Calibri" w:hAnsi="Calibri" w:cs="Calibri"/>
          <w:sz w:val="22"/>
          <w:szCs w:val="22"/>
        </w:rPr>
        <w:t>, 2020)</w:t>
      </w:r>
      <w:r w:rsidRPr="2ED6A4E8">
        <w:rPr>
          <w:rFonts w:ascii="Calibri" w:eastAsia="Calibri" w:hAnsi="Calibri" w:cs="Calibri"/>
          <w:sz w:val="22"/>
          <w:szCs w:val="22"/>
        </w:rPr>
        <w:t>:</w:t>
      </w:r>
    </w:p>
    <w:p w14:paraId="438CC1AB" w14:textId="7531299D" w:rsidR="550131C0" w:rsidRDefault="550131C0" w:rsidP="00EF7CDE">
      <w:pPr>
        <w:pStyle w:val="Geenafstand"/>
        <w:numPr>
          <w:ilvl w:val="0"/>
          <w:numId w:val="7"/>
        </w:numPr>
        <w:rPr>
          <w:rFonts w:ascii="Calibri" w:eastAsia="Calibri" w:hAnsi="Calibri" w:cs="Calibri"/>
          <w:sz w:val="22"/>
          <w:szCs w:val="22"/>
        </w:rPr>
      </w:pPr>
      <w:r w:rsidRPr="2ED6A4E8">
        <w:rPr>
          <w:rFonts w:ascii="Calibri" w:eastAsia="Calibri" w:hAnsi="Calibri" w:cs="Calibri"/>
          <w:sz w:val="22"/>
          <w:szCs w:val="22"/>
        </w:rPr>
        <w:t>Werk langere tijd aan een betekenisvol thema’s met rijke teksten</w:t>
      </w:r>
      <w:r w:rsidR="007A1A3B">
        <w:rPr>
          <w:rFonts w:ascii="Calibri" w:eastAsia="Calibri" w:hAnsi="Calibri" w:cs="Calibri"/>
          <w:sz w:val="22"/>
          <w:szCs w:val="22"/>
        </w:rPr>
        <w:t>.</w:t>
      </w:r>
    </w:p>
    <w:p w14:paraId="5B35EEE2" w14:textId="7A1665A4" w:rsidR="550131C0" w:rsidRDefault="550131C0" w:rsidP="00EF7CDE">
      <w:pPr>
        <w:pStyle w:val="Geenafstand"/>
        <w:numPr>
          <w:ilvl w:val="0"/>
          <w:numId w:val="7"/>
        </w:numPr>
        <w:rPr>
          <w:rFonts w:ascii="Calibri" w:eastAsia="Calibri" w:hAnsi="Calibri" w:cs="Calibri"/>
          <w:sz w:val="22"/>
          <w:szCs w:val="22"/>
        </w:rPr>
      </w:pPr>
      <w:r w:rsidRPr="2ED6A4E8">
        <w:rPr>
          <w:rFonts w:ascii="Calibri" w:eastAsia="Calibri" w:hAnsi="Calibri" w:cs="Calibri"/>
          <w:sz w:val="22"/>
          <w:szCs w:val="22"/>
        </w:rPr>
        <w:t>Geef ruimte voor veel lezen: voorlezen, samen lezen van boeken en teksten en zelf lezen in eigen gekozen boek</w:t>
      </w:r>
      <w:r w:rsidR="007A1A3B">
        <w:rPr>
          <w:rFonts w:ascii="Calibri" w:eastAsia="Calibri" w:hAnsi="Calibri" w:cs="Calibri"/>
          <w:sz w:val="22"/>
          <w:szCs w:val="22"/>
        </w:rPr>
        <w:t>.</w:t>
      </w:r>
    </w:p>
    <w:p w14:paraId="4EAC7274" w14:textId="48463D4A" w:rsidR="550131C0" w:rsidRDefault="550131C0" w:rsidP="00EF7CDE">
      <w:pPr>
        <w:pStyle w:val="Geenafstand"/>
        <w:numPr>
          <w:ilvl w:val="0"/>
          <w:numId w:val="7"/>
        </w:numPr>
        <w:rPr>
          <w:rFonts w:ascii="Calibri" w:eastAsia="Calibri" w:hAnsi="Calibri" w:cs="Calibri"/>
          <w:sz w:val="22"/>
          <w:szCs w:val="22"/>
        </w:rPr>
      </w:pPr>
      <w:r w:rsidRPr="2ED6A4E8">
        <w:rPr>
          <w:rFonts w:ascii="Calibri" w:eastAsia="Calibri" w:hAnsi="Calibri" w:cs="Calibri"/>
          <w:sz w:val="22"/>
          <w:szCs w:val="22"/>
        </w:rPr>
        <w:t>Laat leerlingen samen nadenken over de inhoud en napraten over de tekst</w:t>
      </w:r>
      <w:r w:rsidR="007A1A3B">
        <w:rPr>
          <w:rFonts w:ascii="Calibri" w:eastAsia="Calibri" w:hAnsi="Calibri" w:cs="Calibri"/>
          <w:sz w:val="22"/>
          <w:szCs w:val="22"/>
        </w:rPr>
        <w:t>.</w:t>
      </w:r>
    </w:p>
    <w:p w14:paraId="197A3693" w14:textId="49AA0B56" w:rsidR="550131C0" w:rsidRDefault="550131C0" w:rsidP="00EF7CDE">
      <w:pPr>
        <w:pStyle w:val="Geenafstand"/>
        <w:numPr>
          <w:ilvl w:val="0"/>
          <w:numId w:val="7"/>
        </w:numPr>
        <w:rPr>
          <w:rFonts w:ascii="Calibri" w:eastAsia="Calibri" w:hAnsi="Calibri" w:cs="Calibri"/>
          <w:sz w:val="22"/>
          <w:szCs w:val="22"/>
        </w:rPr>
      </w:pPr>
      <w:r w:rsidRPr="2ED6A4E8">
        <w:rPr>
          <w:rFonts w:ascii="Calibri" w:eastAsia="Calibri" w:hAnsi="Calibri" w:cs="Calibri"/>
          <w:sz w:val="22"/>
          <w:szCs w:val="22"/>
        </w:rPr>
        <w:t>Maak samen met de leerlingen woordwebben van woorden en begrippen die van belang zijn binnen het thema</w:t>
      </w:r>
      <w:r w:rsidR="007A1A3B">
        <w:rPr>
          <w:rFonts w:ascii="Calibri" w:eastAsia="Calibri" w:hAnsi="Calibri" w:cs="Calibri"/>
          <w:sz w:val="22"/>
          <w:szCs w:val="22"/>
        </w:rPr>
        <w:t>.</w:t>
      </w:r>
    </w:p>
    <w:p w14:paraId="08C467FE" w14:textId="77777777" w:rsidR="009752B4" w:rsidRDefault="009752B4" w:rsidP="009752B4">
      <w:pPr>
        <w:pStyle w:val="Geenafstand"/>
        <w:ind w:left="720"/>
        <w:rPr>
          <w:rFonts w:ascii="Calibri" w:eastAsia="Calibri" w:hAnsi="Calibri" w:cs="Calibri"/>
          <w:sz w:val="22"/>
          <w:szCs w:val="22"/>
        </w:rPr>
      </w:pPr>
    </w:p>
    <w:p w14:paraId="074AC249" w14:textId="79204B04" w:rsidR="00EE128E" w:rsidRDefault="00EE128E" w:rsidP="00EE128E">
      <w:pPr>
        <w:pStyle w:val="Geenafstand"/>
        <w:rPr>
          <w:rFonts w:ascii="Calibri" w:eastAsia="Calibri" w:hAnsi="Calibri" w:cs="Calibri"/>
          <w:sz w:val="22"/>
          <w:szCs w:val="22"/>
        </w:rPr>
      </w:pPr>
      <w:r>
        <w:rPr>
          <w:rFonts w:ascii="Calibri" w:eastAsia="Calibri" w:hAnsi="Calibri" w:cs="Calibri"/>
          <w:sz w:val="22"/>
          <w:szCs w:val="22"/>
        </w:rPr>
        <w:t>Zoals Van Norden beschrijft</w:t>
      </w:r>
      <w:r w:rsidR="009752B4">
        <w:rPr>
          <w:rFonts w:ascii="Calibri" w:eastAsia="Calibri" w:hAnsi="Calibri" w:cs="Calibri"/>
          <w:sz w:val="22"/>
          <w:szCs w:val="22"/>
        </w:rPr>
        <w:t xml:space="preserve"> in </w:t>
      </w:r>
      <w:r w:rsidR="009752B4" w:rsidRPr="00337693">
        <w:rPr>
          <w:rFonts w:ascii="Calibri" w:eastAsia="Calibri" w:hAnsi="Calibri" w:cs="Calibri"/>
          <w:i/>
          <w:iCs/>
          <w:sz w:val="22"/>
          <w:szCs w:val="22"/>
        </w:rPr>
        <w:t>Praktische didactiek voor geïntegreerd zaakvakonderwijs</w:t>
      </w:r>
      <w:r w:rsidR="00266966">
        <w:rPr>
          <w:rFonts w:ascii="Calibri" w:eastAsia="Calibri" w:hAnsi="Calibri" w:cs="Calibri"/>
          <w:sz w:val="22"/>
          <w:szCs w:val="22"/>
        </w:rPr>
        <w:t xml:space="preserve"> (De Bakker e.a., 2022)</w:t>
      </w:r>
      <w:r w:rsidR="009752B4">
        <w:rPr>
          <w:rFonts w:ascii="Calibri" w:eastAsia="Calibri" w:hAnsi="Calibri" w:cs="Calibri"/>
          <w:sz w:val="22"/>
          <w:szCs w:val="22"/>
        </w:rPr>
        <w:t>, komt a</w:t>
      </w:r>
      <w:r w:rsidR="009752B4" w:rsidRPr="009752B4">
        <w:rPr>
          <w:rFonts w:ascii="Calibri" w:eastAsia="Calibri" w:hAnsi="Calibri" w:cs="Calibri"/>
          <w:sz w:val="22"/>
          <w:szCs w:val="22"/>
        </w:rPr>
        <w:t>cademische taal hoe dan ook aan</w:t>
      </w:r>
      <w:r w:rsidR="009752B4">
        <w:rPr>
          <w:rFonts w:ascii="Calibri" w:eastAsia="Calibri" w:hAnsi="Calibri" w:cs="Calibri"/>
          <w:sz w:val="22"/>
          <w:szCs w:val="22"/>
        </w:rPr>
        <w:t xml:space="preserve"> </w:t>
      </w:r>
      <w:r w:rsidR="009752B4" w:rsidRPr="009752B4">
        <w:rPr>
          <w:rFonts w:ascii="Calibri" w:eastAsia="Calibri" w:hAnsi="Calibri" w:cs="Calibri"/>
          <w:sz w:val="22"/>
          <w:szCs w:val="22"/>
        </w:rPr>
        <w:t>bod bij zaakvakonderwijs. Zaakvakkennis is geordende kennis en bestaat uit vele concrete feiten die bij elkaar gevoegd worden tot abstractere categorieën en concepten. Leraren kunnen de leerlingen ‘inwijden’ in vaktaal door samen pratend steeds de overstap te maken van DAT (Dagelijks Algemeen Taalgebruik) naar CAT (Cognitief Academisch Taalgebruik) en weer terug van CAT naar DAT. Niet door dat los te oefenen aan de hand van woordenlijstjes maar door het in te bedden in leersituaties waarin het gebruik van vaktaal relevant is.   </w:t>
      </w:r>
    </w:p>
    <w:p w14:paraId="46C9B535" w14:textId="40A47B8E" w:rsidR="550131C0" w:rsidRDefault="550131C0" w:rsidP="00C50130">
      <w:pPr>
        <w:pStyle w:val="Geenafstand"/>
      </w:pPr>
      <w:r w:rsidRPr="2ED6A4E8">
        <w:rPr>
          <w:rFonts w:ascii="Calibri" w:eastAsia="Calibri" w:hAnsi="Calibri" w:cs="Calibri"/>
          <w:sz w:val="22"/>
          <w:szCs w:val="22"/>
        </w:rPr>
        <w:t xml:space="preserve"> </w:t>
      </w:r>
    </w:p>
    <w:p w14:paraId="0FCD809A" w14:textId="5616216B" w:rsidR="550131C0" w:rsidRDefault="550131C0" w:rsidP="00C50130">
      <w:pPr>
        <w:pStyle w:val="Geenafstand"/>
      </w:pPr>
      <w:r w:rsidRPr="2ED6A4E8">
        <w:rPr>
          <w:rFonts w:ascii="Calibri" w:eastAsia="Calibri" w:hAnsi="Calibri" w:cs="Calibri"/>
          <w:b/>
          <w:bCs/>
          <w:sz w:val="22"/>
          <w:szCs w:val="22"/>
        </w:rPr>
        <w:lastRenderedPageBreak/>
        <w:t xml:space="preserve">Zijn woordenlijsten vanuit de methode </w:t>
      </w:r>
      <w:r w:rsidRPr="007A1A3B">
        <w:rPr>
          <w:rFonts w:ascii="Calibri" w:eastAsia="Calibri" w:hAnsi="Calibri" w:cs="Calibri"/>
          <w:b/>
          <w:bCs/>
          <w:i/>
          <w:iCs/>
          <w:sz w:val="22"/>
          <w:szCs w:val="22"/>
        </w:rPr>
        <w:t>Staal</w:t>
      </w:r>
      <w:r w:rsidRPr="2ED6A4E8">
        <w:rPr>
          <w:rFonts w:ascii="Calibri" w:eastAsia="Calibri" w:hAnsi="Calibri" w:cs="Calibri"/>
          <w:b/>
          <w:bCs/>
          <w:sz w:val="22"/>
          <w:szCs w:val="22"/>
        </w:rPr>
        <w:t xml:space="preserve"> nodig als aanvulling op woordlijsten bij de IPC-thema’s, om te kunnen garanderen dat de woordenschat van onze leerlingen zich voldoende ontwikkelt?</w:t>
      </w:r>
    </w:p>
    <w:p w14:paraId="42815597" w14:textId="0E1E3E7D" w:rsidR="550131C0" w:rsidRDefault="550131C0" w:rsidP="00C50130">
      <w:pPr>
        <w:spacing w:after="160" w:line="257" w:lineRule="auto"/>
      </w:pPr>
      <w:r w:rsidRPr="009A1B4A">
        <w:rPr>
          <w:rFonts w:ascii="Calibri" w:eastAsia="Calibri" w:hAnsi="Calibri" w:cs="Calibri"/>
          <w:i/>
          <w:iCs/>
          <w:sz w:val="22"/>
          <w:szCs w:val="22"/>
        </w:rPr>
        <w:t>Staal</w:t>
      </w:r>
      <w:r w:rsidRPr="2ED6A4E8">
        <w:rPr>
          <w:rFonts w:ascii="Calibri" w:eastAsia="Calibri" w:hAnsi="Calibri" w:cs="Calibri"/>
          <w:sz w:val="22"/>
          <w:szCs w:val="22"/>
        </w:rPr>
        <w:t xml:space="preserve"> biedt woordenlijsten die aansluiten bij referentiekaders, maar zonder rijke context. Binnen geïntegreerd taalonderwijs kunnen deze woordenlijsten fungeren als controlelijst of inspiratiebron, maar </w:t>
      </w:r>
      <w:r w:rsidR="00FD6F48">
        <w:rPr>
          <w:rFonts w:ascii="Calibri" w:eastAsia="Calibri" w:hAnsi="Calibri" w:cs="Calibri"/>
          <w:sz w:val="22"/>
          <w:szCs w:val="22"/>
        </w:rPr>
        <w:t xml:space="preserve">ze </w:t>
      </w:r>
      <w:r w:rsidRPr="2ED6A4E8">
        <w:rPr>
          <w:rFonts w:ascii="Calibri" w:eastAsia="Calibri" w:hAnsi="Calibri" w:cs="Calibri"/>
          <w:sz w:val="22"/>
          <w:szCs w:val="22"/>
        </w:rPr>
        <w:t>zijn niet noodzakelijk.</w:t>
      </w:r>
    </w:p>
    <w:p w14:paraId="0109B844" w14:textId="45E1DB96" w:rsidR="550131C0" w:rsidRDefault="550131C0" w:rsidP="00C50130">
      <w:pPr>
        <w:spacing w:after="160" w:line="257" w:lineRule="auto"/>
      </w:pPr>
      <w:r w:rsidRPr="2ED6A4E8">
        <w:rPr>
          <w:rFonts w:ascii="Calibri" w:eastAsia="Calibri" w:hAnsi="Calibri" w:cs="Calibri"/>
          <w:sz w:val="22"/>
          <w:szCs w:val="22"/>
        </w:rPr>
        <w:t>Wanneer bij elk IPC-</w:t>
      </w:r>
      <w:r w:rsidR="00195459">
        <w:rPr>
          <w:rFonts w:ascii="Calibri" w:eastAsia="Calibri" w:hAnsi="Calibri" w:cs="Calibri"/>
          <w:sz w:val="22"/>
          <w:szCs w:val="22"/>
        </w:rPr>
        <w:t xml:space="preserve"> of NKC-</w:t>
      </w:r>
      <w:r w:rsidRPr="2ED6A4E8">
        <w:rPr>
          <w:rFonts w:ascii="Calibri" w:eastAsia="Calibri" w:hAnsi="Calibri" w:cs="Calibri"/>
          <w:sz w:val="22"/>
          <w:szCs w:val="22"/>
        </w:rPr>
        <w:t>thema bewust gewerkt wordt aan woordenschat</w:t>
      </w:r>
      <w:r w:rsidR="00FD6F48">
        <w:rPr>
          <w:rFonts w:ascii="Calibri" w:eastAsia="Calibri" w:hAnsi="Calibri" w:cs="Calibri"/>
          <w:sz w:val="22"/>
          <w:szCs w:val="22"/>
        </w:rPr>
        <w:t>ontwikkeling</w:t>
      </w:r>
      <w:r w:rsidRPr="2ED6A4E8">
        <w:rPr>
          <w:rFonts w:ascii="Calibri" w:eastAsia="Calibri" w:hAnsi="Calibri" w:cs="Calibri"/>
          <w:sz w:val="22"/>
          <w:szCs w:val="22"/>
        </w:rPr>
        <w:t xml:space="preserve">, in lijn met de leerlijnen van SLO, kunnen de doelen ook zonder methodewoordenlijsten bereikt worden. Rijke teksten en gesprekken </w:t>
      </w:r>
      <w:r w:rsidR="00DB22C5">
        <w:rPr>
          <w:rFonts w:ascii="Calibri" w:eastAsia="Calibri" w:hAnsi="Calibri" w:cs="Calibri"/>
          <w:sz w:val="22"/>
          <w:szCs w:val="22"/>
        </w:rPr>
        <w:t>daarover</w:t>
      </w:r>
      <w:r w:rsidR="00A97207">
        <w:rPr>
          <w:rFonts w:ascii="Calibri" w:eastAsia="Calibri" w:hAnsi="Calibri" w:cs="Calibri"/>
          <w:sz w:val="22"/>
          <w:szCs w:val="22"/>
        </w:rPr>
        <w:t xml:space="preserve">, gecombineerd </w:t>
      </w:r>
      <w:r w:rsidR="000A78CD">
        <w:rPr>
          <w:rFonts w:ascii="Calibri" w:eastAsia="Calibri" w:hAnsi="Calibri" w:cs="Calibri"/>
          <w:sz w:val="22"/>
          <w:szCs w:val="22"/>
        </w:rPr>
        <w:t>‘taalproductie’ door leerlingen (bijv. door te schrijven binnen een thema)</w:t>
      </w:r>
      <w:r w:rsidR="00DB22C5">
        <w:rPr>
          <w:rFonts w:ascii="Calibri" w:eastAsia="Calibri" w:hAnsi="Calibri" w:cs="Calibri"/>
          <w:sz w:val="22"/>
          <w:szCs w:val="22"/>
        </w:rPr>
        <w:t xml:space="preserve"> </w:t>
      </w:r>
      <w:r w:rsidRPr="2ED6A4E8">
        <w:rPr>
          <w:rFonts w:ascii="Calibri" w:eastAsia="Calibri" w:hAnsi="Calibri" w:cs="Calibri"/>
          <w:sz w:val="22"/>
          <w:szCs w:val="22"/>
        </w:rPr>
        <w:t>bieden voldoende mogelijkheden om taalontwikkeling te stimuleren</w:t>
      </w:r>
      <w:r w:rsidR="00C06CA2">
        <w:rPr>
          <w:rFonts w:ascii="Calibri" w:eastAsia="Calibri" w:hAnsi="Calibri" w:cs="Calibri"/>
          <w:sz w:val="22"/>
          <w:szCs w:val="22"/>
        </w:rPr>
        <w:t xml:space="preserve"> (o.a. Smits &amp; Van </w:t>
      </w:r>
      <w:proofErr w:type="spellStart"/>
      <w:r w:rsidR="00C06CA2">
        <w:rPr>
          <w:rFonts w:ascii="Calibri" w:eastAsia="Calibri" w:hAnsi="Calibri" w:cs="Calibri"/>
          <w:sz w:val="22"/>
          <w:szCs w:val="22"/>
        </w:rPr>
        <w:t>Koeven</w:t>
      </w:r>
      <w:proofErr w:type="spellEnd"/>
      <w:r w:rsidR="00C06CA2">
        <w:rPr>
          <w:rFonts w:ascii="Calibri" w:eastAsia="Calibri" w:hAnsi="Calibri" w:cs="Calibri"/>
          <w:sz w:val="22"/>
          <w:szCs w:val="22"/>
        </w:rPr>
        <w:t>, 2020)</w:t>
      </w:r>
      <w:r w:rsidRPr="2ED6A4E8">
        <w:rPr>
          <w:rFonts w:ascii="Calibri" w:eastAsia="Calibri" w:hAnsi="Calibri" w:cs="Calibri"/>
          <w:sz w:val="22"/>
          <w:szCs w:val="22"/>
        </w:rPr>
        <w:t>.</w:t>
      </w:r>
    </w:p>
    <w:p w14:paraId="18658BC8" w14:textId="0EE6AF16" w:rsidR="550131C0" w:rsidRDefault="550131C0" w:rsidP="00C50130">
      <w:pPr>
        <w:pStyle w:val="Geenafstand"/>
      </w:pPr>
      <w:r w:rsidRPr="2ED6A4E8">
        <w:rPr>
          <w:rFonts w:ascii="Calibri" w:eastAsia="Calibri" w:hAnsi="Calibri" w:cs="Calibri"/>
          <w:sz w:val="22"/>
          <w:szCs w:val="22"/>
        </w:rPr>
        <w:t xml:space="preserve"> </w:t>
      </w:r>
    </w:p>
    <w:p w14:paraId="4155DF64" w14:textId="52241243" w:rsidR="550131C0" w:rsidRDefault="550131C0" w:rsidP="00EF7CDE">
      <w:pPr>
        <w:pStyle w:val="Geenafstand"/>
        <w:numPr>
          <w:ilvl w:val="0"/>
          <w:numId w:val="9"/>
        </w:numPr>
        <w:rPr>
          <w:rFonts w:ascii="Calibri" w:eastAsia="Calibri" w:hAnsi="Calibri" w:cs="Calibri"/>
          <w:b/>
          <w:bCs/>
          <w:sz w:val="22"/>
          <w:szCs w:val="22"/>
        </w:rPr>
      </w:pPr>
      <w:r w:rsidRPr="2ED6A4E8">
        <w:rPr>
          <w:rFonts w:ascii="Calibri" w:eastAsia="Calibri" w:hAnsi="Calibri" w:cs="Calibri"/>
          <w:b/>
          <w:bCs/>
          <w:sz w:val="22"/>
          <w:szCs w:val="22"/>
        </w:rPr>
        <w:t>Hoe formuleren we een kwaliteitskaart geïntegreerd taalonderwijs voor Kon-</w:t>
      </w:r>
      <w:proofErr w:type="spellStart"/>
      <w:r w:rsidRPr="2ED6A4E8">
        <w:rPr>
          <w:rFonts w:ascii="Calibri" w:eastAsia="Calibri" w:hAnsi="Calibri" w:cs="Calibri"/>
          <w:b/>
          <w:bCs/>
          <w:sz w:val="22"/>
          <w:szCs w:val="22"/>
        </w:rPr>
        <w:t>Tiki</w:t>
      </w:r>
      <w:proofErr w:type="spellEnd"/>
      <w:r w:rsidRPr="2ED6A4E8">
        <w:rPr>
          <w:rFonts w:ascii="Calibri" w:eastAsia="Calibri" w:hAnsi="Calibri" w:cs="Calibri"/>
          <w:b/>
          <w:bCs/>
          <w:sz w:val="22"/>
          <w:szCs w:val="22"/>
        </w:rPr>
        <w:t xml:space="preserve">? </w:t>
      </w:r>
    </w:p>
    <w:p w14:paraId="06A23222" w14:textId="3C0A5980" w:rsidR="550131C0" w:rsidRDefault="550131C0" w:rsidP="00C50130">
      <w:pPr>
        <w:spacing w:after="160" w:line="257" w:lineRule="auto"/>
      </w:pPr>
      <w:r w:rsidRPr="2ED6A4E8">
        <w:rPr>
          <w:rFonts w:ascii="Calibri" w:eastAsia="Calibri" w:hAnsi="Calibri" w:cs="Calibri"/>
          <w:sz w:val="22"/>
          <w:szCs w:val="22"/>
        </w:rPr>
        <w:t>Er is een kwaliteitskaart opgesteld op basis van:</w:t>
      </w:r>
    </w:p>
    <w:p w14:paraId="67D4C141" w14:textId="53B05EC8" w:rsidR="550131C0" w:rsidRDefault="550131C0" w:rsidP="00EF7CDE">
      <w:pPr>
        <w:pStyle w:val="Lijstalinea"/>
        <w:numPr>
          <w:ilvl w:val="0"/>
          <w:numId w:val="6"/>
        </w:numPr>
        <w:spacing w:line="276" w:lineRule="auto"/>
        <w:rPr>
          <w:rFonts w:ascii="Calibri" w:eastAsia="Calibri" w:hAnsi="Calibri" w:cs="Calibri"/>
          <w:sz w:val="22"/>
          <w:szCs w:val="22"/>
        </w:rPr>
      </w:pPr>
      <w:r w:rsidRPr="2ED6A4E8">
        <w:rPr>
          <w:rFonts w:ascii="Calibri" w:eastAsia="Calibri" w:hAnsi="Calibri" w:cs="Calibri"/>
          <w:sz w:val="22"/>
          <w:szCs w:val="22"/>
        </w:rPr>
        <w:t>Inzichten uit literatuur en praktijkvoorbeelden</w:t>
      </w:r>
    </w:p>
    <w:p w14:paraId="01BD4401" w14:textId="1B237DA7" w:rsidR="550131C0" w:rsidRDefault="550131C0" w:rsidP="00EF7CDE">
      <w:pPr>
        <w:pStyle w:val="Lijstalinea"/>
        <w:numPr>
          <w:ilvl w:val="0"/>
          <w:numId w:val="6"/>
        </w:numPr>
        <w:spacing w:line="276" w:lineRule="auto"/>
        <w:rPr>
          <w:rFonts w:ascii="Calibri" w:eastAsia="Calibri" w:hAnsi="Calibri" w:cs="Calibri"/>
          <w:sz w:val="22"/>
          <w:szCs w:val="22"/>
        </w:rPr>
      </w:pPr>
      <w:r w:rsidRPr="2ED6A4E8">
        <w:rPr>
          <w:rFonts w:ascii="Calibri" w:eastAsia="Calibri" w:hAnsi="Calibri" w:cs="Calibri"/>
          <w:sz w:val="22"/>
          <w:szCs w:val="22"/>
        </w:rPr>
        <w:t>Ervaring met eerdere kwaliteitskaarten</w:t>
      </w:r>
    </w:p>
    <w:p w14:paraId="52FC72B3" w14:textId="00351EC8" w:rsidR="550131C0" w:rsidRDefault="550131C0" w:rsidP="00EF7CDE">
      <w:pPr>
        <w:pStyle w:val="Lijstalinea"/>
        <w:numPr>
          <w:ilvl w:val="0"/>
          <w:numId w:val="6"/>
        </w:numPr>
        <w:spacing w:line="276" w:lineRule="auto"/>
        <w:rPr>
          <w:rFonts w:ascii="Calibri" w:eastAsia="Calibri" w:hAnsi="Calibri" w:cs="Calibri"/>
          <w:sz w:val="22"/>
          <w:szCs w:val="22"/>
        </w:rPr>
      </w:pPr>
      <w:r w:rsidRPr="2ED6A4E8">
        <w:rPr>
          <w:rFonts w:ascii="Calibri" w:eastAsia="Calibri" w:hAnsi="Calibri" w:cs="Calibri"/>
          <w:sz w:val="22"/>
          <w:szCs w:val="22"/>
        </w:rPr>
        <w:t>Input van het team</w:t>
      </w:r>
    </w:p>
    <w:p w14:paraId="4446E9F9" w14:textId="1447B9E2" w:rsidR="550131C0" w:rsidRDefault="550131C0" w:rsidP="00C50130">
      <w:pPr>
        <w:spacing w:after="160" w:line="257" w:lineRule="auto"/>
      </w:pPr>
      <w:r w:rsidRPr="2ED6A4E8">
        <w:rPr>
          <w:rFonts w:ascii="Calibri" w:eastAsia="Calibri" w:hAnsi="Calibri" w:cs="Calibri"/>
          <w:sz w:val="22"/>
          <w:szCs w:val="22"/>
        </w:rPr>
        <w:t>De kwaliteitskaart bevat een stappenplan en reflectievragen die leerkrachten helpen bij de voorbereiding en uitvoering van geïntegreerde taallessen binnen IPC</w:t>
      </w:r>
      <w:r w:rsidR="006968CD">
        <w:rPr>
          <w:rFonts w:ascii="Calibri" w:eastAsia="Calibri" w:hAnsi="Calibri" w:cs="Calibri"/>
          <w:sz w:val="22"/>
          <w:szCs w:val="22"/>
        </w:rPr>
        <w:t xml:space="preserve"> (of andere vormen van thematisch onderwijs)</w:t>
      </w:r>
      <w:r w:rsidRPr="2ED6A4E8">
        <w:rPr>
          <w:rFonts w:ascii="Calibri" w:eastAsia="Calibri" w:hAnsi="Calibri" w:cs="Calibri"/>
          <w:sz w:val="22"/>
          <w:szCs w:val="22"/>
        </w:rPr>
        <w:t>.</w:t>
      </w:r>
    </w:p>
    <w:p w14:paraId="0E4FF6E2" w14:textId="0C1C2507" w:rsidR="550131C0" w:rsidRDefault="550131C0" w:rsidP="00C50130">
      <w:pPr>
        <w:pStyle w:val="Geenafstand"/>
        <w:ind w:left="720"/>
      </w:pPr>
      <w:r w:rsidRPr="2ED6A4E8">
        <w:rPr>
          <w:rFonts w:ascii="Calibri" w:eastAsia="Calibri" w:hAnsi="Calibri" w:cs="Calibri"/>
          <w:b/>
          <w:bCs/>
          <w:sz w:val="22"/>
          <w:szCs w:val="22"/>
        </w:rPr>
        <w:t xml:space="preserve"> </w:t>
      </w:r>
    </w:p>
    <w:p w14:paraId="050F1040" w14:textId="2181D917" w:rsidR="550131C0" w:rsidRDefault="550131C0" w:rsidP="00EF7CDE">
      <w:pPr>
        <w:pStyle w:val="Geenafstand"/>
        <w:numPr>
          <w:ilvl w:val="0"/>
          <w:numId w:val="9"/>
        </w:numPr>
      </w:pPr>
      <w:r w:rsidRPr="2ED6A4E8">
        <w:rPr>
          <w:rFonts w:ascii="Calibri" w:eastAsia="Calibri" w:hAnsi="Calibri" w:cs="Calibri"/>
          <w:b/>
          <w:bCs/>
          <w:sz w:val="22"/>
          <w:szCs w:val="22"/>
        </w:rPr>
        <w:t>Hoe kunnen we onze teamleden ondersteunen om kansen voor taalontwikkeling te herkennen en te benutten in IPC? (</w:t>
      </w:r>
      <w:proofErr w:type="spellStart"/>
      <w:r w:rsidRPr="2ED6A4E8">
        <w:rPr>
          <w:rFonts w:ascii="Calibri" w:eastAsia="Calibri" w:hAnsi="Calibri" w:cs="Calibri"/>
          <w:b/>
          <w:bCs/>
          <w:sz w:val="22"/>
          <w:szCs w:val="22"/>
        </w:rPr>
        <w:t>taaldidactische</w:t>
      </w:r>
      <w:proofErr w:type="spellEnd"/>
      <w:r w:rsidRPr="2ED6A4E8">
        <w:rPr>
          <w:rFonts w:ascii="Calibri" w:eastAsia="Calibri" w:hAnsi="Calibri" w:cs="Calibri"/>
          <w:b/>
          <w:bCs/>
          <w:sz w:val="22"/>
          <w:szCs w:val="22"/>
        </w:rPr>
        <w:t xml:space="preserve"> uitgangspunten)</w:t>
      </w:r>
    </w:p>
    <w:p w14:paraId="6E3C0915" w14:textId="447AE2EB" w:rsidR="550131C0" w:rsidRDefault="550131C0" w:rsidP="00C50130">
      <w:pPr>
        <w:spacing w:after="160" w:line="257" w:lineRule="auto"/>
      </w:pPr>
      <w:r w:rsidRPr="2ED6A4E8">
        <w:rPr>
          <w:rFonts w:ascii="Calibri" w:eastAsia="Calibri" w:hAnsi="Calibri" w:cs="Calibri"/>
          <w:sz w:val="22"/>
          <w:szCs w:val="22"/>
        </w:rPr>
        <w:t>Een krachtig middel om de kwaliteit van taalonderwijs binnen IPC</w:t>
      </w:r>
      <w:r w:rsidR="00C50130">
        <w:rPr>
          <w:rFonts w:ascii="Calibri" w:eastAsia="Calibri" w:hAnsi="Calibri" w:cs="Calibri"/>
          <w:sz w:val="22"/>
          <w:szCs w:val="22"/>
        </w:rPr>
        <w:t xml:space="preserve"> of NKC</w:t>
      </w:r>
      <w:r w:rsidRPr="2ED6A4E8">
        <w:rPr>
          <w:rFonts w:ascii="Calibri" w:eastAsia="Calibri" w:hAnsi="Calibri" w:cs="Calibri"/>
          <w:sz w:val="22"/>
          <w:szCs w:val="22"/>
        </w:rPr>
        <w:t xml:space="preserve"> te versterken, is het organiseren van gezamenlijke voorbereidingsmomenten. Aan de hand van de kwaliteitskaart bereiden leerkrachten samen thematische lessen voor, waarbij ruimte is voor inhoudelijke afstemming en uitwisseling van expertise.</w:t>
      </w:r>
    </w:p>
    <w:p w14:paraId="4A7F9535" w14:textId="3ABE0E47" w:rsidR="550131C0" w:rsidRDefault="550131C0" w:rsidP="00C50130">
      <w:pPr>
        <w:spacing w:after="160" w:line="257" w:lineRule="auto"/>
        <w:rPr>
          <w:rFonts w:ascii="Calibri" w:eastAsia="Calibri" w:hAnsi="Calibri" w:cs="Calibri"/>
          <w:sz w:val="22"/>
          <w:szCs w:val="22"/>
        </w:rPr>
      </w:pPr>
      <w:r w:rsidRPr="2ED6A4E8">
        <w:rPr>
          <w:rFonts w:ascii="Calibri" w:eastAsia="Calibri" w:hAnsi="Calibri" w:cs="Calibri"/>
          <w:sz w:val="22"/>
          <w:szCs w:val="22"/>
        </w:rPr>
        <w:t>De taalcoördinator en collega’s met ervaring in Close Reading vervullen hierbij een begeleidende rol. Zij ondersteunen bij het selecteren van rijke teksten, het formuleren van betekenisvolle vragen en het inzetten van passende werkvormen. Deze samenwerking bevordert de deskundigheid van het team en draagt bij aan eenduidigheid in de aanpak.</w:t>
      </w:r>
    </w:p>
    <w:p w14:paraId="3139AD57" w14:textId="7B7405C8" w:rsidR="009807B4" w:rsidRDefault="009807B4" w:rsidP="00C50130">
      <w:pPr>
        <w:spacing w:after="160" w:line="257" w:lineRule="auto"/>
      </w:pPr>
      <w:r>
        <w:rPr>
          <w:rFonts w:ascii="Calibri" w:eastAsia="Calibri" w:hAnsi="Calibri" w:cs="Calibri"/>
          <w:sz w:val="22"/>
          <w:szCs w:val="22"/>
        </w:rPr>
        <w:t>In eerste instantie zal er</w:t>
      </w:r>
      <w:r w:rsidR="00AE7A01">
        <w:rPr>
          <w:rFonts w:ascii="Calibri" w:eastAsia="Calibri" w:hAnsi="Calibri" w:cs="Calibri"/>
          <w:sz w:val="22"/>
          <w:szCs w:val="22"/>
        </w:rPr>
        <w:t xml:space="preserve"> onder begeleiding van de taalcoördinator </w:t>
      </w:r>
      <w:r>
        <w:rPr>
          <w:rFonts w:ascii="Calibri" w:eastAsia="Calibri" w:hAnsi="Calibri" w:cs="Calibri"/>
          <w:sz w:val="22"/>
          <w:szCs w:val="22"/>
        </w:rPr>
        <w:t xml:space="preserve">ook nadrukkelijk aandacht moeten zijn voor de </w:t>
      </w:r>
      <w:r w:rsidR="001D7B64">
        <w:rPr>
          <w:rFonts w:ascii="Calibri" w:eastAsia="Calibri" w:hAnsi="Calibri" w:cs="Calibri"/>
          <w:sz w:val="22"/>
          <w:szCs w:val="22"/>
        </w:rPr>
        <w:t xml:space="preserve">integratie van schrijfonderwijs (stellen) binnen de thema’s. Gaandeweg zal het steeds </w:t>
      </w:r>
      <w:r w:rsidR="00D37BED">
        <w:rPr>
          <w:rFonts w:ascii="Calibri" w:eastAsia="Calibri" w:hAnsi="Calibri" w:cs="Calibri"/>
          <w:sz w:val="22"/>
          <w:szCs w:val="22"/>
        </w:rPr>
        <w:t xml:space="preserve">makkelijker worden om passende schrijftaken </w:t>
      </w:r>
      <w:r w:rsidR="004D6461">
        <w:rPr>
          <w:rFonts w:ascii="Calibri" w:eastAsia="Calibri" w:hAnsi="Calibri" w:cs="Calibri"/>
          <w:sz w:val="22"/>
          <w:szCs w:val="22"/>
        </w:rPr>
        <w:t xml:space="preserve">en schrijfmomenten </w:t>
      </w:r>
      <w:r w:rsidR="00D37BED">
        <w:rPr>
          <w:rFonts w:ascii="Calibri" w:eastAsia="Calibri" w:hAnsi="Calibri" w:cs="Calibri"/>
          <w:sz w:val="22"/>
          <w:szCs w:val="22"/>
        </w:rPr>
        <w:t>te kiezen, die het gehele leerproces versterken</w:t>
      </w:r>
      <w:r w:rsidR="009E4FFC">
        <w:rPr>
          <w:rFonts w:ascii="Calibri" w:eastAsia="Calibri" w:hAnsi="Calibri" w:cs="Calibri"/>
          <w:sz w:val="22"/>
          <w:szCs w:val="22"/>
        </w:rPr>
        <w:t>.</w:t>
      </w:r>
    </w:p>
    <w:p w14:paraId="64C31289" w14:textId="6B196B5F" w:rsidR="550131C0" w:rsidRDefault="550131C0" w:rsidP="00C50130">
      <w:pPr>
        <w:spacing w:after="160" w:line="257" w:lineRule="auto"/>
        <w:rPr>
          <w:rFonts w:ascii="Calibri" w:eastAsia="Calibri" w:hAnsi="Calibri" w:cs="Calibri"/>
          <w:sz w:val="22"/>
          <w:szCs w:val="22"/>
        </w:rPr>
      </w:pPr>
      <w:r w:rsidRPr="2ED6A4E8">
        <w:rPr>
          <w:rFonts w:ascii="Calibri" w:eastAsia="Calibri" w:hAnsi="Calibri" w:cs="Calibri"/>
          <w:sz w:val="22"/>
          <w:szCs w:val="22"/>
        </w:rPr>
        <w:t>Bewustwording van de taalkansen binnen thematisch onderwijs groeit wanneer leerkrachten samen reflecteren op de taaldoelen. Door samen lessen te ontwerpen ontstaat meer grip op de koppeling tussen taal en inhoud, wat direct zichtbaar is in krachtiger instructie, hogere betrokkenheid van leerlingen en rijker taalaanbod.</w:t>
      </w:r>
    </w:p>
    <w:p w14:paraId="12953587" w14:textId="1C49A4D8" w:rsidR="00E77782" w:rsidRDefault="001C5DE1" w:rsidP="00C50130">
      <w:pPr>
        <w:spacing w:after="160" w:line="257" w:lineRule="auto"/>
      </w:pPr>
      <w:r>
        <w:rPr>
          <w:rFonts w:ascii="Calibri" w:eastAsia="Calibri" w:hAnsi="Calibri" w:cs="Calibri"/>
          <w:sz w:val="22"/>
          <w:szCs w:val="22"/>
        </w:rPr>
        <w:lastRenderedPageBreak/>
        <w:t>In diverse van de bestudeerde bronnen staa</w:t>
      </w:r>
      <w:r w:rsidR="00811E28">
        <w:rPr>
          <w:rFonts w:ascii="Calibri" w:eastAsia="Calibri" w:hAnsi="Calibri" w:cs="Calibri"/>
          <w:sz w:val="22"/>
          <w:szCs w:val="22"/>
        </w:rPr>
        <w:t>n praktische adviezen voor leerkrachten, bijv. in</w:t>
      </w:r>
      <w:r w:rsidR="00826194">
        <w:rPr>
          <w:rFonts w:ascii="Calibri" w:eastAsia="Calibri" w:hAnsi="Calibri" w:cs="Calibri"/>
          <w:sz w:val="22"/>
          <w:szCs w:val="22"/>
        </w:rPr>
        <w:t xml:space="preserve"> hoofdstuk 7 van</w:t>
      </w:r>
      <w:r w:rsidR="00811E28">
        <w:rPr>
          <w:rFonts w:ascii="Calibri" w:eastAsia="Calibri" w:hAnsi="Calibri" w:cs="Calibri"/>
          <w:sz w:val="22"/>
          <w:szCs w:val="22"/>
        </w:rPr>
        <w:t xml:space="preserve"> </w:t>
      </w:r>
      <w:r w:rsidR="00811E28" w:rsidRPr="00811E28">
        <w:rPr>
          <w:rFonts w:ascii="Calibri" w:eastAsia="Calibri" w:hAnsi="Calibri" w:cs="Calibri"/>
          <w:i/>
          <w:iCs/>
          <w:sz w:val="22"/>
          <w:szCs w:val="22"/>
        </w:rPr>
        <w:t>Praktische didactiek voor geïntegreerd zaakvakonderwijs</w:t>
      </w:r>
      <w:r w:rsidR="00826194">
        <w:rPr>
          <w:rFonts w:ascii="Calibri" w:eastAsia="Calibri" w:hAnsi="Calibri" w:cs="Calibri"/>
          <w:sz w:val="22"/>
          <w:szCs w:val="22"/>
        </w:rPr>
        <w:t xml:space="preserve"> (De Bakker e.a., 2020)</w:t>
      </w:r>
      <w:r w:rsidR="00811E28">
        <w:rPr>
          <w:rFonts w:ascii="Calibri" w:eastAsia="Calibri" w:hAnsi="Calibri" w:cs="Calibri"/>
          <w:sz w:val="22"/>
          <w:szCs w:val="22"/>
        </w:rPr>
        <w:t xml:space="preserve">. </w:t>
      </w:r>
      <w:r w:rsidR="00627CD7">
        <w:rPr>
          <w:rFonts w:ascii="Calibri" w:eastAsia="Calibri" w:hAnsi="Calibri" w:cs="Calibri"/>
          <w:sz w:val="22"/>
          <w:szCs w:val="22"/>
        </w:rPr>
        <w:t xml:space="preserve">Het is goed om deze bronnen </w:t>
      </w:r>
      <w:r w:rsidR="00C50130">
        <w:rPr>
          <w:rFonts w:ascii="Calibri" w:eastAsia="Calibri" w:hAnsi="Calibri" w:cs="Calibri"/>
          <w:sz w:val="22"/>
          <w:szCs w:val="22"/>
        </w:rPr>
        <w:t>ter beschikking te stellen aan de teamleden.</w:t>
      </w:r>
    </w:p>
    <w:p w14:paraId="5D0C78B1" w14:textId="0BBA743F" w:rsidR="2ED6A4E8" w:rsidRDefault="2ED6A4E8" w:rsidP="00C50130">
      <w:pPr>
        <w:pStyle w:val="Geenafstand"/>
        <w:rPr>
          <w:rFonts w:ascii="Calibri" w:eastAsia="Calibri" w:hAnsi="Calibri" w:cs="Calibri"/>
          <w:b/>
          <w:bCs/>
          <w:sz w:val="22"/>
          <w:szCs w:val="22"/>
        </w:rPr>
      </w:pPr>
    </w:p>
    <w:p w14:paraId="55745F79" w14:textId="03D14ABF" w:rsidR="550131C0" w:rsidRDefault="550131C0" w:rsidP="00EF7CDE">
      <w:pPr>
        <w:pStyle w:val="Geenafstand"/>
        <w:numPr>
          <w:ilvl w:val="0"/>
          <w:numId w:val="9"/>
        </w:numPr>
        <w:rPr>
          <w:rFonts w:ascii="Calibri" w:eastAsia="Calibri" w:hAnsi="Calibri" w:cs="Calibri"/>
          <w:b/>
          <w:bCs/>
          <w:sz w:val="22"/>
          <w:szCs w:val="22"/>
        </w:rPr>
      </w:pPr>
      <w:r w:rsidRPr="2ED6A4E8">
        <w:rPr>
          <w:rFonts w:ascii="Calibri" w:eastAsia="Calibri" w:hAnsi="Calibri" w:cs="Calibri"/>
          <w:b/>
          <w:bCs/>
          <w:sz w:val="22"/>
          <w:szCs w:val="22"/>
        </w:rPr>
        <w:t xml:space="preserve">Hoe houden we zicht op de taalontwikkeling van onze leerlingen? </w:t>
      </w:r>
      <w:r w:rsidRPr="2ED6A4E8">
        <w:rPr>
          <w:rFonts w:ascii="Calibri" w:eastAsia="Calibri" w:hAnsi="Calibri" w:cs="Calibri"/>
          <w:sz w:val="22"/>
          <w:szCs w:val="22"/>
        </w:rPr>
        <w:t xml:space="preserve"> </w:t>
      </w:r>
    </w:p>
    <w:p w14:paraId="4EC14BF0" w14:textId="0C5C200E" w:rsidR="550131C0" w:rsidRDefault="550131C0" w:rsidP="00C50130">
      <w:pPr>
        <w:pStyle w:val="Geenafstand"/>
      </w:pPr>
      <w:r w:rsidRPr="2ED6A4E8">
        <w:rPr>
          <w:rFonts w:ascii="Calibri" w:eastAsia="Calibri" w:hAnsi="Calibri" w:cs="Calibri"/>
          <w:sz w:val="22"/>
          <w:szCs w:val="22"/>
        </w:rPr>
        <w:t>Een betrouwbare monitoring van taalontwikkeling vraagt om een rijk en veelzijdig beeld van de leerling. Dit kan niet worden verkregen uit één toetsmoment, maar ontstaat door verschillende vormen van evaluatie en observatie te combineren. Binnen thematisch en geïntegreerd taalonderwijs zijn er diverse mogelijkheden om op structurele wijze zicht te houden op de taalvaardigheid van leerlingen.</w:t>
      </w:r>
    </w:p>
    <w:p w14:paraId="484C81C1" w14:textId="767CAA43" w:rsidR="550131C0" w:rsidRDefault="550131C0" w:rsidP="00C50130">
      <w:pPr>
        <w:pStyle w:val="Geenafstand"/>
      </w:pPr>
      <w:r w:rsidRPr="2ED6A4E8">
        <w:rPr>
          <w:rFonts w:ascii="Calibri" w:eastAsia="Calibri" w:hAnsi="Calibri" w:cs="Calibri"/>
          <w:b/>
          <w:bCs/>
          <w:sz w:val="22"/>
          <w:szCs w:val="22"/>
        </w:rPr>
        <w:t>Belangrijke instrumenten en werkwijzen:</w:t>
      </w:r>
    </w:p>
    <w:p w14:paraId="1C3F4CBC" w14:textId="78757D1C" w:rsidR="550131C0" w:rsidRDefault="550131C0" w:rsidP="00EF7CDE">
      <w:pPr>
        <w:pStyle w:val="Geenafstand"/>
        <w:numPr>
          <w:ilvl w:val="0"/>
          <w:numId w:val="5"/>
        </w:numPr>
        <w:rPr>
          <w:rFonts w:ascii="Calibri" w:eastAsia="Calibri" w:hAnsi="Calibri" w:cs="Calibri"/>
          <w:sz w:val="22"/>
          <w:szCs w:val="22"/>
        </w:rPr>
      </w:pPr>
      <w:r w:rsidRPr="2ED6A4E8">
        <w:rPr>
          <w:rFonts w:ascii="Calibri" w:eastAsia="Calibri" w:hAnsi="Calibri" w:cs="Calibri"/>
          <w:b/>
          <w:bCs/>
          <w:sz w:val="22"/>
          <w:szCs w:val="22"/>
        </w:rPr>
        <w:t>Observaties tijdens lessen:</w:t>
      </w:r>
      <w:r w:rsidRPr="2ED6A4E8">
        <w:rPr>
          <w:rFonts w:ascii="Calibri" w:eastAsia="Calibri" w:hAnsi="Calibri" w:cs="Calibri"/>
          <w:sz w:val="22"/>
          <w:szCs w:val="22"/>
        </w:rPr>
        <w:t xml:space="preserve"> Leerkrachten observeren leerlingen tijdens gesprekken, werkmomenten en presentaties. Hierbij letten ze op taalgebruik, woordenschat, redeneringen en samenwerking. Regelmatige observaties maken groei zichtbaar en helpen bij het signaleren van ondersteuningsbehoeften.</w:t>
      </w:r>
    </w:p>
    <w:p w14:paraId="2A0802B5" w14:textId="7CC98C8F" w:rsidR="550131C0" w:rsidRDefault="550131C0" w:rsidP="00EF7CDE">
      <w:pPr>
        <w:pStyle w:val="Geenafstand"/>
        <w:numPr>
          <w:ilvl w:val="0"/>
          <w:numId w:val="5"/>
        </w:numPr>
        <w:rPr>
          <w:rFonts w:ascii="Calibri" w:eastAsia="Calibri" w:hAnsi="Calibri" w:cs="Calibri"/>
          <w:sz w:val="22"/>
          <w:szCs w:val="22"/>
        </w:rPr>
      </w:pPr>
      <w:r w:rsidRPr="2ED6A4E8">
        <w:rPr>
          <w:rFonts w:ascii="Calibri" w:eastAsia="Calibri" w:hAnsi="Calibri" w:cs="Calibri"/>
          <w:b/>
          <w:bCs/>
          <w:sz w:val="22"/>
          <w:szCs w:val="22"/>
        </w:rPr>
        <w:t>Tekstbesprekingen:</w:t>
      </w:r>
      <w:r w:rsidRPr="2ED6A4E8">
        <w:rPr>
          <w:rFonts w:ascii="Calibri" w:eastAsia="Calibri" w:hAnsi="Calibri" w:cs="Calibri"/>
          <w:sz w:val="22"/>
          <w:szCs w:val="22"/>
        </w:rPr>
        <w:t xml:space="preserve"> Door klassikale of individuele besprekingen van teksten leren leerlingen reflecteren op hun schrijfproces en het effect van taalkeuzes. In dialoog met </w:t>
      </w:r>
      <w:proofErr w:type="spellStart"/>
      <w:r w:rsidRPr="002B6239">
        <w:rPr>
          <w:rFonts w:ascii="Calibri" w:eastAsia="Calibri" w:hAnsi="Calibri" w:cs="Calibri"/>
          <w:i/>
          <w:iCs/>
          <w:sz w:val="22"/>
          <w:szCs w:val="22"/>
        </w:rPr>
        <w:t>peers</w:t>
      </w:r>
      <w:proofErr w:type="spellEnd"/>
      <w:r w:rsidRPr="2ED6A4E8">
        <w:rPr>
          <w:rFonts w:ascii="Calibri" w:eastAsia="Calibri" w:hAnsi="Calibri" w:cs="Calibri"/>
          <w:sz w:val="22"/>
          <w:szCs w:val="22"/>
        </w:rPr>
        <w:t xml:space="preserve"> en leerkracht wordt schrijfvaardigheid verdiept. Het bespreken van voorbeeldteksten (zwak, midden, sterk) helpt ook bij de beoordeling en reflectie.</w:t>
      </w:r>
    </w:p>
    <w:p w14:paraId="39FA3F84" w14:textId="6C353910" w:rsidR="550131C0" w:rsidRDefault="550131C0" w:rsidP="00EF7CDE">
      <w:pPr>
        <w:pStyle w:val="Geenafstand"/>
        <w:numPr>
          <w:ilvl w:val="0"/>
          <w:numId w:val="5"/>
        </w:numPr>
        <w:rPr>
          <w:rFonts w:ascii="Calibri" w:eastAsia="Calibri" w:hAnsi="Calibri" w:cs="Calibri"/>
          <w:sz w:val="22"/>
          <w:szCs w:val="22"/>
        </w:rPr>
      </w:pPr>
      <w:r w:rsidRPr="2ED6A4E8">
        <w:rPr>
          <w:rFonts w:ascii="Calibri" w:eastAsia="Calibri" w:hAnsi="Calibri" w:cs="Calibri"/>
          <w:b/>
          <w:bCs/>
          <w:sz w:val="22"/>
          <w:szCs w:val="22"/>
        </w:rPr>
        <w:t>Portfolio’s:</w:t>
      </w:r>
      <w:r w:rsidRPr="2ED6A4E8">
        <w:rPr>
          <w:rFonts w:ascii="Calibri" w:eastAsia="Calibri" w:hAnsi="Calibri" w:cs="Calibri"/>
          <w:sz w:val="22"/>
          <w:szCs w:val="22"/>
        </w:rPr>
        <w:t xml:space="preserve"> Een portfolio waarin leerlingen werk verzamelen over een langere periode maakt leerontwikkeling zichtbaar. Reflectieverslagen, zelfbeoordelingen en feedbackmomenten geven inzicht in groei, talenten en leerbehoeften.</w:t>
      </w:r>
    </w:p>
    <w:p w14:paraId="7AB7C1A3" w14:textId="5C438FDD" w:rsidR="550131C0" w:rsidRDefault="550131C0" w:rsidP="00EF7CDE">
      <w:pPr>
        <w:pStyle w:val="Geenafstand"/>
        <w:numPr>
          <w:ilvl w:val="0"/>
          <w:numId w:val="5"/>
        </w:numPr>
        <w:rPr>
          <w:rFonts w:ascii="Calibri" w:eastAsia="Calibri" w:hAnsi="Calibri" w:cs="Calibri"/>
          <w:sz w:val="22"/>
          <w:szCs w:val="22"/>
        </w:rPr>
      </w:pPr>
      <w:r w:rsidRPr="2ED6A4E8">
        <w:rPr>
          <w:rFonts w:ascii="Calibri" w:eastAsia="Calibri" w:hAnsi="Calibri" w:cs="Calibri"/>
          <w:b/>
          <w:bCs/>
          <w:sz w:val="22"/>
          <w:szCs w:val="22"/>
        </w:rPr>
        <w:t>Tussentijdse toetsen en formatieve evaluaties:</w:t>
      </w:r>
      <w:r w:rsidRPr="2ED6A4E8">
        <w:rPr>
          <w:rFonts w:ascii="Calibri" w:eastAsia="Calibri" w:hAnsi="Calibri" w:cs="Calibri"/>
          <w:sz w:val="22"/>
          <w:szCs w:val="22"/>
        </w:rPr>
        <w:t xml:space="preserve"> Deze evaluaties zijn bedoeld om het leerproces te ondersteunen. Denk aan korte schrijfopdrachten, woordenschattoetsjes of begrijpend lezen-opgaven gekoppeld aan een thematekst. De nadruk ligt op feedback, niet op een cijfer.</w:t>
      </w:r>
    </w:p>
    <w:p w14:paraId="1C9CB10D" w14:textId="6AF4234D" w:rsidR="550131C0" w:rsidRDefault="550131C0" w:rsidP="00EF7CDE">
      <w:pPr>
        <w:pStyle w:val="Geenafstand"/>
        <w:numPr>
          <w:ilvl w:val="0"/>
          <w:numId w:val="5"/>
        </w:numPr>
        <w:rPr>
          <w:rFonts w:ascii="Calibri" w:eastAsia="Calibri" w:hAnsi="Calibri" w:cs="Calibri"/>
          <w:sz w:val="22"/>
          <w:szCs w:val="22"/>
        </w:rPr>
      </w:pPr>
      <w:proofErr w:type="spellStart"/>
      <w:r w:rsidRPr="2ED6A4E8">
        <w:rPr>
          <w:rFonts w:ascii="Calibri" w:eastAsia="Calibri" w:hAnsi="Calibri" w:cs="Calibri"/>
          <w:b/>
          <w:bCs/>
          <w:sz w:val="22"/>
          <w:szCs w:val="22"/>
        </w:rPr>
        <w:t>Leerlingreflectie</w:t>
      </w:r>
      <w:proofErr w:type="spellEnd"/>
      <w:r w:rsidRPr="2ED6A4E8">
        <w:rPr>
          <w:rFonts w:ascii="Calibri" w:eastAsia="Calibri" w:hAnsi="Calibri" w:cs="Calibri"/>
          <w:b/>
          <w:bCs/>
          <w:sz w:val="22"/>
          <w:szCs w:val="22"/>
        </w:rPr>
        <w:t xml:space="preserve"> en peerfeedback:</w:t>
      </w:r>
      <w:r w:rsidRPr="2ED6A4E8">
        <w:rPr>
          <w:rFonts w:ascii="Calibri" w:eastAsia="Calibri" w:hAnsi="Calibri" w:cs="Calibri"/>
          <w:sz w:val="22"/>
          <w:szCs w:val="22"/>
        </w:rPr>
        <w:t xml:space="preserve"> Door leerlingen te betrekken bij het beoordelen van eigen werk en dat van anderen, groeit hun metacognitief bewustzijn. Ze leren criteria hanteren, kwaliteit herkennen en verbeterpunten benoemen. Dit bevordert eigenaarschap over hun leerproces.</w:t>
      </w:r>
    </w:p>
    <w:p w14:paraId="16B8601C" w14:textId="2E56BB16" w:rsidR="550131C0" w:rsidRDefault="550131C0" w:rsidP="00EF7CDE">
      <w:pPr>
        <w:pStyle w:val="Geenafstand"/>
        <w:numPr>
          <w:ilvl w:val="0"/>
          <w:numId w:val="5"/>
        </w:numPr>
        <w:rPr>
          <w:rFonts w:ascii="Calibri" w:eastAsia="Calibri" w:hAnsi="Calibri" w:cs="Calibri"/>
          <w:sz w:val="22"/>
          <w:szCs w:val="22"/>
        </w:rPr>
      </w:pPr>
      <w:r w:rsidRPr="2ED6A4E8">
        <w:rPr>
          <w:rFonts w:ascii="Calibri" w:eastAsia="Calibri" w:hAnsi="Calibri" w:cs="Calibri"/>
          <w:b/>
          <w:bCs/>
          <w:sz w:val="22"/>
          <w:szCs w:val="22"/>
        </w:rPr>
        <w:t>Analyse van schrijfproducten:</w:t>
      </w:r>
      <w:r w:rsidRPr="2ED6A4E8">
        <w:rPr>
          <w:rFonts w:ascii="Calibri" w:eastAsia="Calibri" w:hAnsi="Calibri" w:cs="Calibri"/>
          <w:sz w:val="22"/>
          <w:szCs w:val="22"/>
        </w:rPr>
        <w:t xml:space="preserve"> Door schrijfsels systematisch te analyseren op inhoud, structuur, genrekenmerken en taalverzorging ontstaat zicht op schrijfvaardigheid. Dit kan op basis van rubrieken of beoordelingscriteria die zijn afgestemd op het leerdoel en genre. Het objectief beoordelen van geschreven teksten kan lastig zijn omdat een tekst uit veel verschillende componenten bestaat zoals spelling, zinsbouw, inhoud, creativiteit, etc. </w:t>
      </w:r>
      <w:r w:rsidR="007B5D36">
        <w:rPr>
          <w:rFonts w:ascii="Calibri" w:eastAsia="Calibri" w:hAnsi="Calibri" w:cs="Calibri"/>
          <w:sz w:val="22"/>
          <w:szCs w:val="22"/>
        </w:rPr>
        <w:t>In</w:t>
      </w:r>
      <w:r w:rsidRPr="2ED6A4E8">
        <w:rPr>
          <w:rFonts w:ascii="Calibri" w:eastAsia="Calibri" w:hAnsi="Calibri" w:cs="Calibri"/>
          <w:sz w:val="22"/>
          <w:szCs w:val="22"/>
        </w:rPr>
        <w:t xml:space="preserve"> </w:t>
      </w:r>
      <w:r w:rsidRPr="2ED6A4E8">
        <w:rPr>
          <w:rFonts w:ascii="Calibri" w:eastAsia="Calibri" w:hAnsi="Calibri" w:cs="Calibri"/>
          <w:i/>
          <w:iCs/>
          <w:sz w:val="22"/>
          <w:szCs w:val="22"/>
        </w:rPr>
        <w:t>Iedereen kan leren schrijven</w:t>
      </w:r>
      <w:r w:rsidR="007B5D36">
        <w:rPr>
          <w:rFonts w:ascii="Calibri" w:eastAsia="Calibri" w:hAnsi="Calibri" w:cs="Calibri"/>
          <w:i/>
          <w:iCs/>
          <w:sz w:val="22"/>
          <w:szCs w:val="22"/>
        </w:rPr>
        <w:t xml:space="preserve"> </w:t>
      </w:r>
      <w:r w:rsidR="007B5D36">
        <w:rPr>
          <w:rFonts w:ascii="Calibri" w:eastAsia="Calibri" w:hAnsi="Calibri" w:cs="Calibri"/>
          <w:sz w:val="22"/>
          <w:szCs w:val="22"/>
        </w:rPr>
        <w:t>(2024)</w:t>
      </w:r>
      <w:r w:rsidRPr="2ED6A4E8">
        <w:rPr>
          <w:rFonts w:ascii="Calibri" w:eastAsia="Calibri" w:hAnsi="Calibri" w:cs="Calibri"/>
          <w:i/>
          <w:iCs/>
          <w:sz w:val="22"/>
          <w:szCs w:val="22"/>
        </w:rPr>
        <w:t xml:space="preserve"> </w:t>
      </w:r>
      <w:r w:rsidR="007B5D36">
        <w:rPr>
          <w:rFonts w:ascii="Calibri" w:eastAsia="Calibri" w:hAnsi="Calibri" w:cs="Calibri"/>
          <w:sz w:val="22"/>
          <w:szCs w:val="22"/>
        </w:rPr>
        <w:t>geeft Van Norden</w:t>
      </w:r>
      <w:r w:rsidRPr="2ED6A4E8">
        <w:rPr>
          <w:rFonts w:ascii="Calibri" w:eastAsia="Calibri" w:hAnsi="Calibri" w:cs="Calibri"/>
          <w:sz w:val="22"/>
          <w:szCs w:val="22"/>
        </w:rPr>
        <w:t xml:space="preserve"> zes tips om teksten te beoordelen en dus zicht te houden op de taalontwikkeling van leerlingen: </w:t>
      </w:r>
    </w:p>
    <w:p w14:paraId="34B283A9" w14:textId="6329F62E" w:rsidR="550131C0" w:rsidRDefault="550131C0" w:rsidP="00EF7CDE">
      <w:pPr>
        <w:pStyle w:val="Geenafstand"/>
        <w:numPr>
          <w:ilvl w:val="1"/>
          <w:numId w:val="5"/>
        </w:numPr>
        <w:rPr>
          <w:rFonts w:ascii="Calibri" w:eastAsia="Calibri" w:hAnsi="Calibri" w:cs="Calibri"/>
          <w:sz w:val="22"/>
          <w:szCs w:val="22"/>
        </w:rPr>
      </w:pPr>
      <w:r w:rsidRPr="2ED6A4E8">
        <w:rPr>
          <w:rFonts w:ascii="Calibri" w:eastAsia="Calibri" w:hAnsi="Calibri" w:cs="Calibri"/>
          <w:sz w:val="22"/>
          <w:szCs w:val="22"/>
        </w:rPr>
        <w:t xml:space="preserve">Bekijk teksten niet ‘globaal’, maar stel een lijstje op van criteria die je voor deze tekst, op dit moment in je groep belangrijk vindt. </w:t>
      </w:r>
    </w:p>
    <w:p w14:paraId="6DB0184B" w14:textId="152364BF" w:rsidR="550131C0" w:rsidRDefault="550131C0" w:rsidP="00EF7CDE">
      <w:pPr>
        <w:pStyle w:val="Geenafstand"/>
        <w:numPr>
          <w:ilvl w:val="1"/>
          <w:numId w:val="5"/>
        </w:numPr>
        <w:rPr>
          <w:rFonts w:ascii="Calibri" w:eastAsia="Calibri" w:hAnsi="Calibri" w:cs="Calibri"/>
          <w:sz w:val="22"/>
          <w:szCs w:val="22"/>
        </w:rPr>
      </w:pPr>
      <w:r w:rsidRPr="2ED6A4E8">
        <w:rPr>
          <w:rFonts w:ascii="Calibri" w:eastAsia="Calibri" w:hAnsi="Calibri" w:cs="Calibri"/>
          <w:sz w:val="22"/>
          <w:szCs w:val="22"/>
        </w:rPr>
        <w:t xml:space="preserve">Betrek daarbij de schrijfopdracht en de kenmerken van het genre in de tekst. </w:t>
      </w:r>
    </w:p>
    <w:p w14:paraId="4C6D046D" w14:textId="2E25545B" w:rsidR="550131C0" w:rsidRDefault="550131C0" w:rsidP="00EF7CDE">
      <w:pPr>
        <w:pStyle w:val="Geenafstand"/>
        <w:numPr>
          <w:ilvl w:val="1"/>
          <w:numId w:val="5"/>
        </w:numPr>
        <w:rPr>
          <w:rFonts w:ascii="Calibri" w:eastAsia="Calibri" w:hAnsi="Calibri" w:cs="Calibri"/>
          <w:sz w:val="22"/>
          <w:szCs w:val="22"/>
        </w:rPr>
      </w:pPr>
      <w:r w:rsidRPr="2ED6A4E8">
        <w:rPr>
          <w:rFonts w:ascii="Calibri" w:eastAsia="Calibri" w:hAnsi="Calibri" w:cs="Calibri"/>
          <w:sz w:val="22"/>
          <w:szCs w:val="22"/>
        </w:rPr>
        <w:t xml:space="preserve">Bespreek je lijstje van criteria als het even kan met parallel- en bouwcollega’s. </w:t>
      </w:r>
    </w:p>
    <w:p w14:paraId="2E6E450D" w14:textId="34FEDA8D" w:rsidR="550131C0" w:rsidRDefault="550131C0" w:rsidP="00EF7CDE">
      <w:pPr>
        <w:pStyle w:val="Geenafstand"/>
        <w:numPr>
          <w:ilvl w:val="1"/>
          <w:numId w:val="5"/>
        </w:numPr>
        <w:rPr>
          <w:rFonts w:ascii="Calibri" w:eastAsia="Calibri" w:hAnsi="Calibri" w:cs="Calibri"/>
          <w:sz w:val="22"/>
          <w:szCs w:val="22"/>
        </w:rPr>
      </w:pPr>
      <w:r w:rsidRPr="2ED6A4E8">
        <w:rPr>
          <w:rFonts w:ascii="Calibri" w:eastAsia="Calibri" w:hAnsi="Calibri" w:cs="Calibri"/>
          <w:sz w:val="22"/>
          <w:szCs w:val="22"/>
        </w:rPr>
        <w:t xml:space="preserve">Zoek samen met een collega drie tekstvoorbeelden met een zwak, een midden- en een sterk niveau en gebruik die als vergelijkingsmateriaal voor je beoordeling van de rest van de teksten. </w:t>
      </w:r>
    </w:p>
    <w:p w14:paraId="15CC8495" w14:textId="7E837F4D" w:rsidR="550131C0" w:rsidRDefault="550131C0" w:rsidP="00EF7CDE">
      <w:pPr>
        <w:pStyle w:val="Geenafstand"/>
        <w:numPr>
          <w:ilvl w:val="1"/>
          <w:numId w:val="5"/>
        </w:numPr>
        <w:rPr>
          <w:rFonts w:ascii="Calibri" w:eastAsia="Calibri" w:hAnsi="Calibri" w:cs="Calibri"/>
          <w:sz w:val="22"/>
          <w:szCs w:val="22"/>
        </w:rPr>
      </w:pPr>
      <w:r w:rsidRPr="2ED6A4E8">
        <w:rPr>
          <w:rFonts w:ascii="Calibri" w:eastAsia="Calibri" w:hAnsi="Calibri" w:cs="Calibri"/>
          <w:sz w:val="22"/>
          <w:szCs w:val="22"/>
        </w:rPr>
        <w:t>Bespreek o</w:t>
      </w:r>
      <w:r w:rsidR="003A1338">
        <w:rPr>
          <w:rFonts w:ascii="Calibri" w:eastAsia="Calibri" w:hAnsi="Calibri" w:cs="Calibri"/>
          <w:sz w:val="22"/>
          <w:szCs w:val="22"/>
        </w:rPr>
        <w:t>f</w:t>
      </w:r>
      <w:r w:rsidRPr="2ED6A4E8">
        <w:rPr>
          <w:rFonts w:ascii="Calibri" w:eastAsia="Calibri" w:hAnsi="Calibri" w:cs="Calibri"/>
          <w:sz w:val="22"/>
          <w:szCs w:val="22"/>
        </w:rPr>
        <w:t xml:space="preserve"> je tekstvoorbeelden in een specifiek genre vaker kunt gebruiken als maatstaf voor het schrijven in dat genre. </w:t>
      </w:r>
    </w:p>
    <w:p w14:paraId="7806AE82" w14:textId="05ECD9AC" w:rsidR="550131C0" w:rsidRDefault="550131C0" w:rsidP="00EF7CDE">
      <w:pPr>
        <w:pStyle w:val="Geenafstand"/>
        <w:numPr>
          <w:ilvl w:val="1"/>
          <w:numId w:val="5"/>
        </w:numPr>
        <w:rPr>
          <w:rFonts w:ascii="Calibri" w:eastAsia="Calibri" w:hAnsi="Calibri" w:cs="Calibri"/>
          <w:sz w:val="22"/>
          <w:szCs w:val="22"/>
        </w:rPr>
      </w:pPr>
      <w:r w:rsidRPr="2ED6A4E8">
        <w:rPr>
          <w:rFonts w:ascii="Calibri" w:eastAsia="Calibri" w:hAnsi="Calibri" w:cs="Calibri"/>
          <w:sz w:val="22"/>
          <w:szCs w:val="22"/>
        </w:rPr>
        <w:lastRenderedPageBreak/>
        <w:t>Bepaal het belang van taalverzorgingsaspecten voor je beoordeling (handschrift, spelling, interpunctie) in relatie tot de andere criteria.</w:t>
      </w:r>
    </w:p>
    <w:p w14:paraId="3240C627" w14:textId="716385FB" w:rsidR="550131C0" w:rsidRDefault="550131C0" w:rsidP="00F52FE4">
      <w:pPr>
        <w:pStyle w:val="Geenafstand"/>
        <w:ind w:left="1440"/>
        <w:rPr>
          <w:rFonts w:ascii="Calibri" w:eastAsia="Calibri" w:hAnsi="Calibri" w:cs="Calibri"/>
          <w:sz w:val="22"/>
          <w:szCs w:val="22"/>
        </w:rPr>
      </w:pPr>
    </w:p>
    <w:p w14:paraId="636D6BDC" w14:textId="564D7956" w:rsidR="550131C0" w:rsidRDefault="550131C0" w:rsidP="00C50130">
      <w:pPr>
        <w:pStyle w:val="Geenafstand"/>
      </w:pPr>
      <w:r w:rsidRPr="2ED6A4E8">
        <w:rPr>
          <w:rFonts w:ascii="Calibri" w:eastAsia="Calibri" w:hAnsi="Calibri" w:cs="Calibri"/>
          <w:sz w:val="22"/>
          <w:szCs w:val="22"/>
        </w:rPr>
        <w:t xml:space="preserve">In de onderstaande tabel </w:t>
      </w:r>
      <w:r w:rsidR="00815D91">
        <w:rPr>
          <w:rFonts w:ascii="Calibri" w:eastAsia="Calibri" w:hAnsi="Calibri" w:cs="Calibri"/>
          <w:sz w:val="22"/>
          <w:szCs w:val="22"/>
        </w:rPr>
        <w:t xml:space="preserve">uit </w:t>
      </w:r>
      <w:r w:rsidR="00815D91">
        <w:rPr>
          <w:rFonts w:ascii="Calibri" w:eastAsia="Calibri" w:hAnsi="Calibri" w:cs="Calibri"/>
          <w:i/>
          <w:iCs/>
          <w:sz w:val="22"/>
          <w:szCs w:val="22"/>
        </w:rPr>
        <w:t xml:space="preserve">Iedereen kan leren </w:t>
      </w:r>
      <w:r w:rsidR="00815D91" w:rsidRPr="00815D91">
        <w:rPr>
          <w:rFonts w:ascii="Calibri" w:eastAsia="Calibri" w:hAnsi="Calibri" w:cs="Calibri"/>
          <w:sz w:val="22"/>
          <w:szCs w:val="22"/>
        </w:rPr>
        <w:t>schrijven</w:t>
      </w:r>
      <w:r w:rsidR="00815D91">
        <w:rPr>
          <w:rFonts w:ascii="Calibri" w:eastAsia="Calibri" w:hAnsi="Calibri" w:cs="Calibri"/>
          <w:sz w:val="22"/>
          <w:szCs w:val="22"/>
        </w:rPr>
        <w:t xml:space="preserve"> van Suzanne van Norden (20</w:t>
      </w:r>
      <w:r w:rsidR="00BB6DB3">
        <w:rPr>
          <w:rFonts w:ascii="Calibri" w:eastAsia="Calibri" w:hAnsi="Calibri" w:cs="Calibri"/>
          <w:sz w:val="22"/>
          <w:szCs w:val="22"/>
        </w:rPr>
        <w:t xml:space="preserve">24) </w:t>
      </w:r>
      <w:r w:rsidRPr="00815D91">
        <w:rPr>
          <w:rFonts w:ascii="Calibri" w:eastAsia="Calibri" w:hAnsi="Calibri" w:cs="Calibri"/>
          <w:sz w:val="22"/>
          <w:szCs w:val="22"/>
        </w:rPr>
        <w:t>staan</w:t>
      </w:r>
      <w:r w:rsidRPr="2ED6A4E8">
        <w:rPr>
          <w:rFonts w:ascii="Calibri" w:eastAsia="Calibri" w:hAnsi="Calibri" w:cs="Calibri"/>
          <w:sz w:val="22"/>
          <w:szCs w:val="22"/>
        </w:rPr>
        <w:t xml:space="preserve"> zeven clusters van vragen die je jezelf kunt stellen als je een tekst</w:t>
      </w:r>
      <w:r w:rsidR="009A30D5">
        <w:rPr>
          <w:rFonts w:ascii="Calibri" w:eastAsia="Calibri" w:hAnsi="Calibri" w:cs="Calibri"/>
          <w:sz w:val="22"/>
          <w:szCs w:val="22"/>
        </w:rPr>
        <w:t xml:space="preserve"> van een leerling</w:t>
      </w:r>
      <w:r w:rsidRPr="2ED6A4E8">
        <w:rPr>
          <w:rFonts w:ascii="Calibri" w:eastAsia="Calibri" w:hAnsi="Calibri" w:cs="Calibri"/>
          <w:sz w:val="22"/>
          <w:szCs w:val="22"/>
        </w:rPr>
        <w:t xml:space="preserve"> beoordeelt:</w:t>
      </w:r>
    </w:p>
    <w:tbl>
      <w:tblPr>
        <w:tblW w:w="0" w:type="auto"/>
        <w:tblLayout w:type="fixed"/>
        <w:tblLook w:val="06A0" w:firstRow="1" w:lastRow="0" w:firstColumn="1" w:lastColumn="0" w:noHBand="1" w:noVBand="1"/>
      </w:tblPr>
      <w:tblGrid>
        <w:gridCol w:w="345"/>
        <w:gridCol w:w="8597"/>
      </w:tblGrid>
      <w:tr w:rsidR="2ED6A4E8" w14:paraId="30786739" w14:textId="77777777" w:rsidTr="2ED6A4E8">
        <w:trPr>
          <w:trHeight w:val="300"/>
        </w:trPr>
        <w:tc>
          <w:tcPr>
            <w:tcW w:w="345" w:type="dxa"/>
            <w:vAlign w:val="center"/>
          </w:tcPr>
          <w:p w14:paraId="190D1ED9" w14:textId="0510BC49" w:rsidR="2ED6A4E8" w:rsidRDefault="2ED6A4E8" w:rsidP="00C50130"/>
        </w:tc>
        <w:tc>
          <w:tcPr>
            <w:tcW w:w="8597" w:type="dxa"/>
            <w:vAlign w:val="center"/>
          </w:tcPr>
          <w:p w14:paraId="67EBAB01" w14:textId="3243B6B5" w:rsidR="2ED6A4E8" w:rsidRDefault="2ED6A4E8" w:rsidP="00C50130">
            <w:r>
              <w:rPr>
                <w:noProof/>
              </w:rPr>
              <w:drawing>
                <wp:inline distT="0" distB="0" distL="0" distR="0" wp14:anchorId="5E3FF4D9" wp14:editId="3AD40451">
                  <wp:extent cx="5324474" cy="3695700"/>
                  <wp:effectExtent l="0" t="0" r="0" b="0"/>
                  <wp:docPr id="259360010" name="Afbeelding 25936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24474" cy="3695700"/>
                          </a:xfrm>
                          <a:prstGeom prst="rect">
                            <a:avLst/>
                          </a:prstGeom>
                        </pic:spPr>
                      </pic:pic>
                    </a:graphicData>
                  </a:graphic>
                </wp:inline>
              </w:drawing>
            </w:r>
          </w:p>
        </w:tc>
      </w:tr>
      <w:tr w:rsidR="2ED6A4E8" w14:paraId="2E782C26" w14:textId="77777777" w:rsidTr="2ED6A4E8">
        <w:trPr>
          <w:trHeight w:val="300"/>
        </w:trPr>
        <w:tc>
          <w:tcPr>
            <w:tcW w:w="345" w:type="dxa"/>
            <w:vAlign w:val="center"/>
          </w:tcPr>
          <w:p w14:paraId="2870FC50" w14:textId="33FC9485" w:rsidR="2ED6A4E8" w:rsidRDefault="2ED6A4E8" w:rsidP="00C50130"/>
        </w:tc>
        <w:tc>
          <w:tcPr>
            <w:tcW w:w="8597" w:type="dxa"/>
            <w:vAlign w:val="center"/>
          </w:tcPr>
          <w:p w14:paraId="04DF5BEE" w14:textId="2F189029" w:rsidR="2ED6A4E8" w:rsidRPr="005D082C" w:rsidRDefault="004A3A33" w:rsidP="00C50130">
            <w:pPr>
              <w:pStyle w:val="Geenafstand"/>
              <w:rPr>
                <w:rFonts w:ascii="Calibri" w:eastAsia="Calibri" w:hAnsi="Calibri" w:cs="Calibri"/>
                <w:sz w:val="22"/>
                <w:szCs w:val="22"/>
              </w:rPr>
            </w:pPr>
            <w:r w:rsidRPr="005D082C">
              <w:rPr>
                <w:rFonts w:ascii="Calibri" w:eastAsia="Calibri" w:hAnsi="Calibri" w:cs="Calibri"/>
                <w:sz w:val="22"/>
                <w:szCs w:val="22"/>
              </w:rPr>
              <w:t xml:space="preserve">In de </w:t>
            </w:r>
            <w:r w:rsidR="009B0F4C" w:rsidRPr="005D082C">
              <w:rPr>
                <w:rFonts w:ascii="Calibri" w:eastAsia="Calibri" w:hAnsi="Calibri" w:cs="Calibri"/>
                <w:i/>
                <w:iCs/>
                <w:sz w:val="22"/>
                <w:szCs w:val="22"/>
              </w:rPr>
              <w:t xml:space="preserve">Leidraad </w:t>
            </w:r>
            <w:r w:rsidR="004F1F6E">
              <w:rPr>
                <w:rFonts w:ascii="Calibri" w:eastAsia="Calibri" w:hAnsi="Calibri" w:cs="Calibri"/>
                <w:i/>
                <w:iCs/>
                <w:sz w:val="22"/>
                <w:szCs w:val="22"/>
              </w:rPr>
              <w:t>b</w:t>
            </w:r>
            <w:r w:rsidR="009B0F4C" w:rsidRPr="005D082C">
              <w:rPr>
                <w:rFonts w:ascii="Calibri" w:eastAsia="Calibri" w:hAnsi="Calibri" w:cs="Calibri"/>
                <w:i/>
                <w:iCs/>
                <w:sz w:val="22"/>
                <w:szCs w:val="22"/>
              </w:rPr>
              <w:t>etekenisvol en functioneel taalonderwijs in groep 3-8</w:t>
            </w:r>
            <w:r w:rsidR="009B0F4C" w:rsidRPr="005D082C">
              <w:rPr>
                <w:rFonts w:ascii="Calibri" w:eastAsia="Calibri" w:hAnsi="Calibri" w:cs="Calibri"/>
                <w:sz w:val="22"/>
                <w:szCs w:val="22"/>
              </w:rPr>
              <w:t xml:space="preserve"> van NRO </w:t>
            </w:r>
            <w:r w:rsidR="005D082C">
              <w:rPr>
                <w:rFonts w:ascii="Calibri" w:eastAsia="Calibri" w:hAnsi="Calibri" w:cs="Calibri"/>
                <w:sz w:val="22"/>
                <w:szCs w:val="22"/>
              </w:rPr>
              <w:t>(</w:t>
            </w:r>
            <w:r w:rsidR="003A26B7">
              <w:rPr>
                <w:rFonts w:ascii="Calibri" w:eastAsia="Calibri" w:hAnsi="Calibri" w:cs="Calibri"/>
                <w:sz w:val="22"/>
                <w:szCs w:val="22"/>
              </w:rPr>
              <w:t xml:space="preserve">Houtveen &amp; </w:t>
            </w:r>
            <w:proofErr w:type="spellStart"/>
            <w:r w:rsidR="003A26B7">
              <w:rPr>
                <w:rFonts w:ascii="Calibri" w:eastAsia="Calibri" w:hAnsi="Calibri" w:cs="Calibri"/>
                <w:sz w:val="22"/>
                <w:szCs w:val="22"/>
              </w:rPr>
              <w:t>Gijssel</w:t>
            </w:r>
            <w:proofErr w:type="spellEnd"/>
            <w:r w:rsidR="003A26B7">
              <w:rPr>
                <w:rFonts w:ascii="Calibri" w:eastAsia="Calibri" w:hAnsi="Calibri" w:cs="Calibri"/>
                <w:sz w:val="22"/>
                <w:szCs w:val="22"/>
              </w:rPr>
              <w:t xml:space="preserve">, </w:t>
            </w:r>
            <w:r w:rsidR="005D082C">
              <w:rPr>
                <w:rFonts w:ascii="Calibri" w:eastAsia="Calibri" w:hAnsi="Calibri" w:cs="Calibri"/>
                <w:sz w:val="22"/>
                <w:szCs w:val="22"/>
              </w:rPr>
              <w:t xml:space="preserve">2025) </w:t>
            </w:r>
            <w:r w:rsidR="006D68AE" w:rsidRPr="005D082C">
              <w:rPr>
                <w:rFonts w:ascii="Calibri" w:eastAsia="Calibri" w:hAnsi="Calibri" w:cs="Calibri"/>
                <w:sz w:val="22"/>
                <w:szCs w:val="22"/>
              </w:rPr>
              <w:t>wordt in paragraa</w:t>
            </w:r>
            <w:r w:rsidR="005D082C" w:rsidRPr="005D082C">
              <w:rPr>
                <w:rFonts w:ascii="Calibri" w:eastAsia="Calibri" w:hAnsi="Calibri" w:cs="Calibri"/>
                <w:sz w:val="22"/>
                <w:szCs w:val="22"/>
              </w:rPr>
              <w:t>f</w:t>
            </w:r>
            <w:r w:rsidR="006D68AE" w:rsidRPr="005D082C">
              <w:rPr>
                <w:rFonts w:ascii="Calibri" w:eastAsia="Calibri" w:hAnsi="Calibri" w:cs="Calibri"/>
                <w:sz w:val="22"/>
                <w:szCs w:val="22"/>
              </w:rPr>
              <w:t xml:space="preserve"> 5.4 het volgen van de </w:t>
            </w:r>
            <w:r w:rsidR="005D082C" w:rsidRPr="005D082C">
              <w:rPr>
                <w:rFonts w:ascii="Calibri" w:eastAsia="Calibri" w:hAnsi="Calibri" w:cs="Calibri"/>
                <w:sz w:val="22"/>
                <w:szCs w:val="22"/>
              </w:rPr>
              <w:t xml:space="preserve">voortgang van leerlingen besproken. </w:t>
            </w:r>
          </w:p>
          <w:p w14:paraId="2B485661" w14:textId="782928D3" w:rsidR="00BB6DB3" w:rsidRPr="005D082C" w:rsidRDefault="00BB6DB3" w:rsidP="00C50130">
            <w:pPr>
              <w:pStyle w:val="Geenafstand"/>
              <w:rPr>
                <w:rFonts w:ascii="Calibri" w:eastAsia="Calibri" w:hAnsi="Calibri" w:cs="Calibri"/>
                <w:sz w:val="22"/>
                <w:szCs w:val="22"/>
              </w:rPr>
            </w:pPr>
          </w:p>
        </w:tc>
      </w:tr>
    </w:tbl>
    <w:p w14:paraId="4C2A9CA9" w14:textId="1B691F68" w:rsidR="2ED6A4E8" w:rsidRDefault="2ED6A4E8" w:rsidP="00C50130">
      <w:pPr>
        <w:pStyle w:val="Geenafstand"/>
      </w:pPr>
    </w:p>
    <w:p w14:paraId="0AB28E73" w14:textId="4F1D3274" w:rsidR="6EC53DC5" w:rsidRDefault="6EC53DC5" w:rsidP="00EF7CDE">
      <w:pPr>
        <w:pStyle w:val="Geenafstand"/>
        <w:numPr>
          <w:ilvl w:val="0"/>
          <w:numId w:val="9"/>
        </w:numPr>
        <w:rPr>
          <w:rFonts w:ascii="Calibri" w:eastAsia="Calibri" w:hAnsi="Calibri" w:cs="Calibri"/>
          <w:b/>
          <w:bCs/>
          <w:sz w:val="22"/>
          <w:szCs w:val="22"/>
        </w:rPr>
      </w:pPr>
      <w:r w:rsidRPr="2ED6A4E8">
        <w:rPr>
          <w:rFonts w:ascii="Calibri" w:eastAsia="Calibri" w:hAnsi="Calibri" w:cs="Calibri"/>
          <w:b/>
          <w:bCs/>
          <w:sz w:val="22"/>
          <w:szCs w:val="22"/>
        </w:rPr>
        <w:t xml:space="preserve">Hoe voorkomen we dat een nieuwe manier van werken aan taaldoelen een negatieve invloed heeft op de uitslagen van Cito-toetsen begrijpend lezen, technisch lezen (AVI en DMT) en taalverzorging? (‘Leerling in beeld’) </w:t>
      </w:r>
    </w:p>
    <w:p w14:paraId="3294C2E6" w14:textId="397FFD12" w:rsidR="6EC53DC5" w:rsidRDefault="6EC53DC5" w:rsidP="00C50130">
      <w:pPr>
        <w:pStyle w:val="Geenafstand"/>
      </w:pPr>
      <w:r w:rsidRPr="2ED6A4E8">
        <w:rPr>
          <w:rFonts w:ascii="Calibri" w:eastAsia="Calibri" w:hAnsi="Calibri" w:cs="Calibri"/>
          <w:sz w:val="22"/>
          <w:szCs w:val="22"/>
        </w:rPr>
        <w:t>Om te voorkomen dat een nieuwe werkwijze rond taaldoelen – zoals thematisch of geïntegreerd taalonderwijs – negatieve invloed heeft op de resultaten van Cito-toetsen voor begrijpend lezen, technisch lezen (AVI en DMT) en taalverzorging, is het cruciaal om het leerproces op meerdere niveaus zorgvuldig te monitoren én om kritisch te kijken naar toetspraktijken.</w:t>
      </w:r>
    </w:p>
    <w:p w14:paraId="024D5A15" w14:textId="345522FA" w:rsidR="6EC53DC5" w:rsidRDefault="6EC53DC5" w:rsidP="00C50130">
      <w:pPr>
        <w:pStyle w:val="Geenafstand"/>
      </w:pPr>
      <w:r w:rsidRPr="2ED6A4E8">
        <w:rPr>
          <w:rFonts w:ascii="Calibri" w:eastAsia="Calibri" w:hAnsi="Calibri" w:cs="Calibri"/>
          <w:sz w:val="22"/>
          <w:szCs w:val="22"/>
        </w:rPr>
        <w:t xml:space="preserve"> </w:t>
      </w:r>
    </w:p>
    <w:p w14:paraId="4D0E128D" w14:textId="1A12E58F" w:rsidR="6EC53DC5" w:rsidRDefault="6EC53DC5" w:rsidP="00C50130">
      <w:pPr>
        <w:pStyle w:val="Geenafstand"/>
      </w:pPr>
      <w:r w:rsidRPr="2ED6A4E8">
        <w:rPr>
          <w:rFonts w:ascii="Calibri" w:eastAsia="Calibri" w:hAnsi="Calibri" w:cs="Calibri"/>
          <w:sz w:val="22"/>
          <w:szCs w:val="22"/>
        </w:rPr>
        <w:t xml:space="preserve">De Alan Turingschool is hierin een goed voorbeeld. </w:t>
      </w:r>
      <w:r w:rsidR="0033308A">
        <w:rPr>
          <w:rFonts w:ascii="Calibri" w:eastAsia="Calibri" w:hAnsi="Calibri" w:cs="Calibri"/>
          <w:sz w:val="22"/>
          <w:szCs w:val="22"/>
        </w:rPr>
        <w:t>H</w:t>
      </w:r>
      <w:r w:rsidR="00CD70F8">
        <w:rPr>
          <w:rFonts w:ascii="Calibri" w:eastAsia="Calibri" w:hAnsi="Calibri" w:cs="Calibri"/>
          <w:sz w:val="22"/>
          <w:szCs w:val="22"/>
        </w:rPr>
        <w:t>et team</w:t>
      </w:r>
      <w:r w:rsidRPr="2ED6A4E8">
        <w:rPr>
          <w:rFonts w:ascii="Calibri" w:eastAsia="Calibri" w:hAnsi="Calibri" w:cs="Calibri"/>
          <w:sz w:val="22"/>
          <w:szCs w:val="22"/>
        </w:rPr>
        <w:t xml:space="preserve"> ko</w:t>
      </w:r>
      <w:r w:rsidR="00CD70F8">
        <w:rPr>
          <w:rFonts w:ascii="Calibri" w:eastAsia="Calibri" w:hAnsi="Calibri" w:cs="Calibri"/>
          <w:sz w:val="22"/>
          <w:szCs w:val="22"/>
        </w:rPr>
        <w:t>os</w:t>
      </w:r>
      <w:r w:rsidRPr="2ED6A4E8">
        <w:rPr>
          <w:rFonts w:ascii="Calibri" w:eastAsia="Calibri" w:hAnsi="Calibri" w:cs="Calibri"/>
          <w:sz w:val="22"/>
          <w:szCs w:val="22"/>
        </w:rPr>
        <w:t xml:space="preserve"> voor thematisch, kennisgericht leesonderwijs met rijke teksten en formatieve evaluatie. Hoewel hun leerlingen aantoonbaar sterk functioneerden, vielen de scores op de digitale eindtoets tegen. De school ontdekte dat de toetsing niet aansloot bij hun onderwijspraktijk en ging daarom over op een toets die beter paste (IEP), gecombineerd met expliciete training in toetsvaardigheden. Hierdoor verbeterden de resultaten aanzienlijk</w:t>
      </w:r>
      <w:r w:rsidR="008527D5">
        <w:rPr>
          <w:rFonts w:ascii="Calibri" w:eastAsia="Calibri" w:hAnsi="Calibri" w:cs="Calibri"/>
          <w:sz w:val="22"/>
          <w:szCs w:val="22"/>
        </w:rPr>
        <w:t xml:space="preserve"> (</w:t>
      </w:r>
      <w:proofErr w:type="spellStart"/>
      <w:r w:rsidR="008527D5">
        <w:rPr>
          <w:rFonts w:ascii="Calibri" w:eastAsia="Calibri" w:hAnsi="Calibri" w:cs="Calibri"/>
          <w:sz w:val="22"/>
          <w:szCs w:val="22"/>
        </w:rPr>
        <w:t>Buhrs</w:t>
      </w:r>
      <w:proofErr w:type="spellEnd"/>
      <w:r w:rsidR="008527D5">
        <w:rPr>
          <w:rFonts w:ascii="Calibri" w:eastAsia="Calibri" w:hAnsi="Calibri" w:cs="Calibri"/>
          <w:sz w:val="22"/>
          <w:szCs w:val="22"/>
        </w:rPr>
        <w:t>, 2024).</w:t>
      </w:r>
    </w:p>
    <w:p w14:paraId="533DA545" w14:textId="65FC5532" w:rsidR="6EC53DC5" w:rsidRDefault="6EC53DC5" w:rsidP="00C50130">
      <w:pPr>
        <w:pStyle w:val="Geenafstand"/>
      </w:pPr>
      <w:r w:rsidRPr="2ED6A4E8">
        <w:rPr>
          <w:rFonts w:ascii="Calibri" w:eastAsia="Calibri" w:hAnsi="Calibri" w:cs="Calibri"/>
          <w:sz w:val="22"/>
          <w:szCs w:val="22"/>
        </w:rPr>
        <w:t xml:space="preserve"> </w:t>
      </w:r>
    </w:p>
    <w:p w14:paraId="578867F4" w14:textId="1BB204A7" w:rsidR="6EC53DC5" w:rsidRDefault="6EC53DC5" w:rsidP="00C50130">
      <w:pPr>
        <w:pStyle w:val="Geenafstand"/>
      </w:pPr>
      <w:r w:rsidRPr="2ED6A4E8">
        <w:rPr>
          <w:rFonts w:ascii="Calibri" w:eastAsia="Calibri" w:hAnsi="Calibri" w:cs="Calibri"/>
          <w:sz w:val="22"/>
          <w:szCs w:val="22"/>
        </w:rPr>
        <w:t>Belangrijke lessen zijn:</w:t>
      </w:r>
    </w:p>
    <w:p w14:paraId="39BC0174" w14:textId="61012002" w:rsidR="6EC53DC5" w:rsidRDefault="6EC53DC5" w:rsidP="00EF7CDE">
      <w:pPr>
        <w:pStyle w:val="Geenafstand"/>
        <w:numPr>
          <w:ilvl w:val="0"/>
          <w:numId w:val="4"/>
        </w:numPr>
        <w:rPr>
          <w:rFonts w:ascii="Calibri" w:eastAsia="Calibri" w:hAnsi="Calibri" w:cs="Calibri"/>
          <w:sz w:val="22"/>
          <w:szCs w:val="22"/>
        </w:rPr>
      </w:pPr>
      <w:r w:rsidRPr="2ED6A4E8">
        <w:rPr>
          <w:rFonts w:ascii="Calibri" w:eastAsia="Calibri" w:hAnsi="Calibri" w:cs="Calibri"/>
          <w:sz w:val="22"/>
          <w:szCs w:val="22"/>
        </w:rPr>
        <w:t xml:space="preserve">Monitor leerontwikkeling voortdurend, zowel tijdens de les als op schoolniveau, zodat je tijdig kunt ingrijpen en maatwerk kunt bieden. Gebruik bij lesobservaties kwaliteitscriteria en </w:t>
      </w:r>
      <w:r w:rsidRPr="2ED6A4E8">
        <w:rPr>
          <w:rFonts w:ascii="Calibri" w:eastAsia="Calibri" w:hAnsi="Calibri" w:cs="Calibri"/>
          <w:sz w:val="22"/>
          <w:szCs w:val="22"/>
        </w:rPr>
        <w:lastRenderedPageBreak/>
        <w:t>registreer niet alleen wat een leerling antwoordt, maar ook hoe hij denkt.</w:t>
      </w:r>
      <w:r w:rsidR="00447F82">
        <w:rPr>
          <w:rFonts w:ascii="Calibri" w:eastAsia="Calibri" w:hAnsi="Calibri" w:cs="Calibri"/>
          <w:sz w:val="22"/>
          <w:szCs w:val="22"/>
        </w:rPr>
        <w:br/>
      </w:r>
    </w:p>
    <w:p w14:paraId="5B6466D4" w14:textId="4109BA9B" w:rsidR="6EC53DC5" w:rsidRDefault="6EC53DC5" w:rsidP="00EF7CDE">
      <w:pPr>
        <w:pStyle w:val="Geenafstand"/>
        <w:numPr>
          <w:ilvl w:val="0"/>
          <w:numId w:val="4"/>
        </w:numPr>
        <w:rPr>
          <w:rFonts w:ascii="Calibri" w:eastAsia="Calibri" w:hAnsi="Calibri" w:cs="Calibri"/>
          <w:sz w:val="22"/>
          <w:szCs w:val="22"/>
        </w:rPr>
      </w:pPr>
      <w:r w:rsidRPr="2ED6A4E8">
        <w:rPr>
          <w:rFonts w:ascii="Calibri" w:eastAsia="Calibri" w:hAnsi="Calibri" w:cs="Calibri"/>
          <w:sz w:val="22"/>
          <w:szCs w:val="22"/>
        </w:rPr>
        <w:t xml:space="preserve">Analyseer </w:t>
      </w:r>
      <w:proofErr w:type="spellStart"/>
      <w:r w:rsidRPr="2ED6A4E8">
        <w:rPr>
          <w:rFonts w:ascii="Calibri" w:eastAsia="Calibri" w:hAnsi="Calibri" w:cs="Calibri"/>
          <w:sz w:val="22"/>
          <w:szCs w:val="22"/>
        </w:rPr>
        <w:t>toetsdata</w:t>
      </w:r>
      <w:proofErr w:type="spellEnd"/>
      <w:r w:rsidRPr="2ED6A4E8">
        <w:rPr>
          <w:rFonts w:ascii="Calibri" w:eastAsia="Calibri" w:hAnsi="Calibri" w:cs="Calibri"/>
          <w:sz w:val="22"/>
          <w:szCs w:val="22"/>
        </w:rPr>
        <w:t xml:space="preserve"> met een onderzoekende blik en combineer data met observaties en werk van leerlingen om te zoeken naar het waarom achter de cijfers</w:t>
      </w:r>
      <w:r w:rsidR="00447F82">
        <w:rPr>
          <w:rFonts w:ascii="Calibri" w:eastAsia="Calibri" w:hAnsi="Calibri" w:cs="Calibri"/>
          <w:sz w:val="22"/>
          <w:szCs w:val="22"/>
        </w:rPr>
        <w:t>.</w:t>
      </w:r>
      <w:r w:rsidR="00447F82">
        <w:rPr>
          <w:rFonts w:ascii="Calibri" w:eastAsia="Calibri" w:hAnsi="Calibri" w:cs="Calibri"/>
          <w:sz w:val="22"/>
          <w:szCs w:val="22"/>
        </w:rPr>
        <w:br/>
      </w:r>
    </w:p>
    <w:p w14:paraId="3F563718" w14:textId="2D48ADF2" w:rsidR="6EC53DC5" w:rsidRDefault="6EC53DC5" w:rsidP="00EF7CDE">
      <w:pPr>
        <w:pStyle w:val="Geenafstand"/>
        <w:numPr>
          <w:ilvl w:val="0"/>
          <w:numId w:val="4"/>
        </w:numPr>
        <w:rPr>
          <w:rFonts w:ascii="Calibri" w:eastAsia="Calibri" w:hAnsi="Calibri" w:cs="Calibri"/>
          <w:sz w:val="22"/>
          <w:szCs w:val="22"/>
        </w:rPr>
      </w:pPr>
      <w:r w:rsidRPr="2ED6A4E8">
        <w:rPr>
          <w:rFonts w:ascii="Calibri" w:eastAsia="Calibri" w:hAnsi="Calibri" w:cs="Calibri"/>
          <w:sz w:val="22"/>
          <w:szCs w:val="22"/>
        </w:rPr>
        <w:t xml:space="preserve">Pas de lesaanpak niet aan de toets aan, maar bereid leerlingen wel voor op de </w:t>
      </w:r>
      <w:proofErr w:type="spellStart"/>
      <w:r w:rsidRPr="2ED6A4E8">
        <w:rPr>
          <w:rFonts w:ascii="Calibri" w:eastAsia="Calibri" w:hAnsi="Calibri" w:cs="Calibri"/>
          <w:sz w:val="22"/>
          <w:szCs w:val="22"/>
        </w:rPr>
        <w:t>toetsvorm</w:t>
      </w:r>
      <w:proofErr w:type="spellEnd"/>
      <w:r w:rsidRPr="2ED6A4E8">
        <w:rPr>
          <w:rFonts w:ascii="Calibri" w:eastAsia="Calibri" w:hAnsi="Calibri" w:cs="Calibri"/>
          <w:sz w:val="22"/>
          <w:szCs w:val="22"/>
        </w:rPr>
        <w:t xml:space="preserve">, zodat ze eerlijk beoordeeld worden. Houd de oefening beperkt en ondersteunend, maar niet leidend. Laat leerlingen af en toe oefenen met de </w:t>
      </w:r>
      <w:proofErr w:type="spellStart"/>
      <w:r w:rsidRPr="2ED6A4E8">
        <w:rPr>
          <w:rFonts w:ascii="Calibri" w:eastAsia="Calibri" w:hAnsi="Calibri" w:cs="Calibri"/>
          <w:sz w:val="22"/>
          <w:szCs w:val="22"/>
        </w:rPr>
        <w:t>toetsvraagvormen</w:t>
      </w:r>
      <w:proofErr w:type="spellEnd"/>
      <w:r w:rsidRPr="2ED6A4E8">
        <w:rPr>
          <w:rFonts w:ascii="Calibri" w:eastAsia="Calibri" w:hAnsi="Calibri" w:cs="Calibri"/>
          <w:sz w:val="22"/>
          <w:szCs w:val="22"/>
        </w:rPr>
        <w:t xml:space="preserve"> (bijvoorbeeld meerkeuzevragen) en bespreek strategieën zoals: teruglezen, analyseren van de vraag, onderstrepen.</w:t>
      </w:r>
      <w:r w:rsidR="00447F82">
        <w:rPr>
          <w:rFonts w:ascii="Calibri" w:eastAsia="Calibri" w:hAnsi="Calibri" w:cs="Calibri"/>
          <w:sz w:val="22"/>
          <w:szCs w:val="22"/>
        </w:rPr>
        <w:br/>
      </w:r>
    </w:p>
    <w:p w14:paraId="5F40D8EB" w14:textId="5845DB07" w:rsidR="6EC53DC5" w:rsidRDefault="6EC53DC5" w:rsidP="00EF7CDE">
      <w:pPr>
        <w:pStyle w:val="Geenafstand"/>
        <w:numPr>
          <w:ilvl w:val="0"/>
          <w:numId w:val="4"/>
        </w:numPr>
        <w:rPr>
          <w:rFonts w:ascii="Calibri" w:eastAsia="Calibri" w:hAnsi="Calibri" w:cs="Calibri"/>
          <w:sz w:val="22"/>
          <w:szCs w:val="22"/>
        </w:rPr>
      </w:pPr>
      <w:r w:rsidRPr="2ED6A4E8">
        <w:rPr>
          <w:rFonts w:ascii="Calibri" w:eastAsia="Calibri" w:hAnsi="Calibri" w:cs="Calibri"/>
          <w:sz w:val="22"/>
          <w:szCs w:val="22"/>
        </w:rPr>
        <w:t>Zorg voor een gedeelde visie en samenwerking in het team. Rijk leesonderwijs werkt alleen als het team dezelfde taal spreekt, dezelfde doelen nastreeft en ruimte krijgt om te leren van elkaar. Gebruik hiervoor gezamenlijke kijkwijzers en kwaliteitscriteria. Organiseer lesbezoeken, intervisie en studiedagen gericht op effectief leesonderwijs en zorg dat de schoolleiding en leerkrachten regelmatig samen reflecteren op de praktijk.</w:t>
      </w:r>
      <w:r w:rsidR="00447F82">
        <w:rPr>
          <w:rFonts w:ascii="Calibri" w:eastAsia="Calibri" w:hAnsi="Calibri" w:cs="Calibri"/>
          <w:sz w:val="22"/>
          <w:szCs w:val="22"/>
        </w:rPr>
        <w:br/>
      </w:r>
    </w:p>
    <w:p w14:paraId="4BAA9073" w14:textId="77777777" w:rsidR="00210927" w:rsidRDefault="6EC53DC5" w:rsidP="00EF7CDE">
      <w:pPr>
        <w:pStyle w:val="Geenafstand"/>
        <w:numPr>
          <w:ilvl w:val="0"/>
          <w:numId w:val="4"/>
        </w:numPr>
        <w:rPr>
          <w:rFonts w:ascii="Calibri" w:eastAsia="Calibri" w:hAnsi="Calibri" w:cs="Calibri"/>
          <w:sz w:val="22"/>
          <w:szCs w:val="22"/>
        </w:rPr>
      </w:pPr>
      <w:r w:rsidRPr="2ED6A4E8">
        <w:rPr>
          <w:rFonts w:ascii="Calibri" w:eastAsia="Calibri" w:hAnsi="Calibri" w:cs="Calibri"/>
          <w:sz w:val="22"/>
          <w:szCs w:val="22"/>
        </w:rPr>
        <w:t>Kies toetsen die aansluiten bij de onderwijsvisie van de school en voer het gesprek over wat toetsen echt meten. Overweeg toetsen die rijker zijn in opzet. Werk met meerdere toetsingsmomenten zoals observaties en producten en gesprekken van leerlingen.</w:t>
      </w:r>
    </w:p>
    <w:p w14:paraId="32BB80F1" w14:textId="77777777" w:rsidR="00210927" w:rsidRDefault="00210927" w:rsidP="00210927">
      <w:pPr>
        <w:pStyle w:val="Geenafstand"/>
        <w:ind w:left="360"/>
        <w:rPr>
          <w:rFonts w:ascii="Calibri" w:eastAsia="Calibri" w:hAnsi="Calibri" w:cs="Calibri"/>
          <w:sz w:val="22"/>
          <w:szCs w:val="22"/>
        </w:rPr>
      </w:pPr>
    </w:p>
    <w:p w14:paraId="1EDD7399" w14:textId="7720F99D" w:rsidR="6EC53DC5" w:rsidRDefault="00210927" w:rsidP="00210927">
      <w:pPr>
        <w:pStyle w:val="Geenafstand"/>
        <w:ind w:left="360"/>
        <w:rPr>
          <w:rFonts w:ascii="Calibri" w:eastAsia="Calibri" w:hAnsi="Calibri" w:cs="Calibri"/>
          <w:sz w:val="22"/>
          <w:szCs w:val="22"/>
        </w:rPr>
      </w:pPr>
      <w:r>
        <w:rPr>
          <w:rFonts w:ascii="Calibri" w:eastAsia="Calibri" w:hAnsi="Calibri" w:cs="Calibri"/>
          <w:sz w:val="22"/>
          <w:szCs w:val="22"/>
        </w:rPr>
        <w:t xml:space="preserve">Een interessant artikel hierover verscheen in </w:t>
      </w:r>
      <w:proofErr w:type="spellStart"/>
      <w:r>
        <w:rPr>
          <w:rFonts w:ascii="Calibri" w:eastAsia="Calibri" w:hAnsi="Calibri" w:cs="Calibri"/>
          <w:sz w:val="22"/>
          <w:szCs w:val="22"/>
        </w:rPr>
        <w:t>Didactief</w:t>
      </w:r>
      <w:proofErr w:type="spellEnd"/>
      <w:r w:rsidR="00A725E0">
        <w:rPr>
          <w:rFonts w:ascii="Calibri" w:eastAsia="Calibri" w:hAnsi="Calibri" w:cs="Calibri"/>
          <w:sz w:val="22"/>
          <w:szCs w:val="22"/>
        </w:rPr>
        <w:t xml:space="preserve"> (september 2022)</w:t>
      </w:r>
      <w:r w:rsidR="00C37D96">
        <w:rPr>
          <w:rFonts w:ascii="Calibri" w:eastAsia="Calibri" w:hAnsi="Calibri" w:cs="Calibri"/>
          <w:sz w:val="22"/>
          <w:szCs w:val="22"/>
        </w:rPr>
        <w:t>: ‘</w:t>
      </w:r>
      <w:r w:rsidR="00C37D96" w:rsidRPr="00C37D96">
        <w:rPr>
          <w:rFonts w:ascii="Calibri" w:eastAsia="Calibri" w:hAnsi="Calibri" w:cs="Calibri"/>
          <w:sz w:val="22"/>
          <w:szCs w:val="22"/>
        </w:rPr>
        <w:t>Eindtoets ongeschikt om leesvaardigheid te toetsen</w:t>
      </w:r>
      <w:r w:rsidR="00C37D96">
        <w:rPr>
          <w:rFonts w:ascii="Calibri" w:eastAsia="Calibri" w:hAnsi="Calibri" w:cs="Calibri"/>
          <w:sz w:val="22"/>
          <w:szCs w:val="22"/>
        </w:rPr>
        <w:t xml:space="preserve">’ door </w:t>
      </w:r>
      <w:r w:rsidR="00C37D96" w:rsidRPr="00C37D96">
        <w:rPr>
          <w:rFonts w:ascii="Calibri" w:eastAsia="Calibri" w:hAnsi="Calibri" w:cs="Calibri"/>
          <w:sz w:val="22"/>
          <w:szCs w:val="22"/>
        </w:rPr>
        <w:t xml:space="preserve">Bea Ros en Monique </w:t>
      </w:r>
      <w:proofErr w:type="spellStart"/>
      <w:r w:rsidR="00C37D96" w:rsidRPr="00C37D96">
        <w:rPr>
          <w:rFonts w:ascii="Calibri" w:eastAsia="Calibri" w:hAnsi="Calibri" w:cs="Calibri"/>
          <w:sz w:val="22"/>
          <w:szCs w:val="22"/>
        </w:rPr>
        <w:t>Marreveld</w:t>
      </w:r>
      <w:proofErr w:type="spellEnd"/>
      <w:r w:rsidR="00C37D96" w:rsidRPr="00C37D96">
        <w:rPr>
          <w:rFonts w:ascii="Calibri" w:eastAsia="Calibri" w:hAnsi="Calibri" w:cs="Calibri"/>
          <w:sz w:val="22"/>
          <w:szCs w:val="22"/>
        </w:rPr>
        <w:t>, m</w:t>
      </w:r>
      <w:r w:rsidR="00C37D96">
        <w:rPr>
          <w:rFonts w:ascii="Calibri" w:eastAsia="Calibri" w:hAnsi="Calibri" w:cs="Calibri"/>
          <w:sz w:val="22"/>
          <w:szCs w:val="22"/>
        </w:rPr>
        <w:t xml:space="preserve">et </w:t>
      </w:r>
      <w:r w:rsidR="00C37D96" w:rsidRPr="00C37D96">
        <w:rPr>
          <w:rFonts w:ascii="Calibri" w:eastAsia="Calibri" w:hAnsi="Calibri" w:cs="Calibri"/>
          <w:sz w:val="22"/>
          <w:szCs w:val="22"/>
        </w:rPr>
        <w:t>m</w:t>
      </w:r>
      <w:r w:rsidR="00C37D96">
        <w:rPr>
          <w:rFonts w:ascii="Calibri" w:eastAsia="Calibri" w:hAnsi="Calibri" w:cs="Calibri"/>
          <w:sz w:val="22"/>
          <w:szCs w:val="22"/>
        </w:rPr>
        <w:t xml:space="preserve">edewerking </w:t>
      </w:r>
      <w:r w:rsidR="00C37D96" w:rsidRPr="00C37D96">
        <w:rPr>
          <w:rFonts w:ascii="Calibri" w:eastAsia="Calibri" w:hAnsi="Calibri" w:cs="Calibri"/>
          <w:sz w:val="22"/>
          <w:szCs w:val="22"/>
        </w:rPr>
        <w:t>v</w:t>
      </w:r>
      <w:r w:rsidR="00C37D96">
        <w:rPr>
          <w:rFonts w:ascii="Calibri" w:eastAsia="Calibri" w:hAnsi="Calibri" w:cs="Calibri"/>
          <w:sz w:val="22"/>
          <w:szCs w:val="22"/>
        </w:rPr>
        <w:t>an</w:t>
      </w:r>
      <w:r w:rsidR="00C37D96" w:rsidRPr="00C37D96">
        <w:rPr>
          <w:rFonts w:ascii="Calibri" w:eastAsia="Calibri" w:hAnsi="Calibri" w:cs="Calibri"/>
          <w:sz w:val="22"/>
          <w:szCs w:val="22"/>
        </w:rPr>
        <w:t xml:space="preserve"> Alan Turingschool</w:t>
      </w:r>
      <w:r w:rsidR="00A725E0">
        <w:rPr>
          <w:rFonts w:ascii="Calibri" w:eastAsia="Calibri" w:hAnsi="Calibri" w:cs="Calibri"/>
          <w:sz w:val="22"/>
          <w:szCs w:val="22"/>
        </w:rPr>
        <w:t xml:space="preserve">. </w:t>
      </w:r>
      <w:r w:rsidR="002D2AEC">
        <w:rPr>
          <w:rFonts w:ascii="Calibri" w:eastAsia="Calibri" w:hAnsi="Calibri" w:cs="Calibri"/>
          <w:sz w:val="22"/>
          <w:szCs w:val="22"/>
        </w:rPr>
        <w:br/>
      </w:r>
    </w:p>
    <w:p w14:paraId="0ED13AB7" w14:textId="663A4B68" w:rsidR="6EC53DC5" w:rsidRDefault="6EC53DC5" w:rsidP="00C50130">
      <w:pPr>
        <w:pStyle w:val="Geenafstand"/>
      </w:pPr>
      <w:r w:rsidRPr="2ED6A4E8">
        <w:rPr>
          <w:rFonts w:ascii="Calibri" w:eastAsia="Calibri" w:hAnsi="Calibri" w:cs="Calibri"/>
          <w:sz w:val="22"/>
          <w:szCs w:val="22"/>
        </w:rPr>
        <w:t xml:space="preserve"> </w:t>
      </w:r>
    </w:p>
    <w:p w14:paraId="440DD65B" w14:textId="0FFE7CAC" w:rsidR="6EC53DC5" w:rsidRDefault="6EC53DC5" w:rsidP="00C50130">
      <w:pPr>
        <w:pStyle w:val="Geenafstand"/>
      </w:pPr>
      <w:r w:rsidRPr="2ED6A4E8">
        <w:rPr>
          <w:rFonts w:ascii="Calibri" w:eastAsia="Calibri" w:hAnsi="Calibri" w:cs="Calibri"/>
          <w:b/>
          <w:bCs/>
          <w:sz w:val="22"/>
          <w:szCs w:val="22"/>
        </w:rPr>
        <w:t>Hoofdvraag</w:t>
      </w:r>
      <w:r w:rsidRPr="2ED6A4E8">
        <w:rPr>
          <w:rFonts w:ascii="Calibri" w:eastAsia="Calibri" w:hAnsi="Calibri" w:cs="Calibri"/>
          <w:sz w:val="22"/>
          <w:szCs w:val="22"/>
        </w:rPr>
        <w:t xml:space="preserve">: </w:t>
      </w:r>
      <w:r w:rsidRPr="2ED6A4E8">
        <w:rPr>
          <w:rFonts w:ascii="Calibri" w:eastAsia="Calibri" w:hAnsi="Calibri" w:cs="Calibri"/>
          <w:i/>
          <w:iCs/>
          <w:sz w:val="22"/>
          <w:szCs w:val="22"/>
        </w:rPr>
        <w:t>Hoe kunnen we taal in een doorgaande leerlijn (groep 1 t/m 8) integreren in thematisch zaakvakkenonderwijs?</w:t>
      </w:r>
    </w:p>
    <w:p w14:paraId="42612DB4" w14:textId="338A8FE4" w:rsidR="6EC53DC5" w:rsidRDefault="6EC53DC5" w:rsidP="00C50130">
      <w:pPr>
        <w:pStyle w:val="Geenafstand"/>
      </w:pPr>
      <w:r w:rsidRPr="2ED6A4E8">
        <w:rPr>
          <w:rFonts w:ascii="Calibri" w:eastAsia="Calibri" w:hAnsi="Calibri" w:cs="Calibri"/>
          <w:b/>
          <w:bCs/>
          <w:sz w:val="22"/>
          <w:szCs w:val="22"/>
        </w:rPr>
        <w:t>Ambitie:</w:t>
      </w:r>
      <w:r w:rsidRPr="2ED6A4E8">
        <w:rPr>
          <w:rFonts w:ascii="Calibri" w:eastAsia="Calibri" w:hAnsi="Calibri" w:cs="Calibri"/>
          <w:sz w:val="22"/>
          <w:szCs w:val="22"/>
        </w:rPr>
        <w:t xml:space="preserve"> Alle lessen taal en begrijpend lezen thematisch in integratie met IPC</w:t>
      </w:r>
      <w:r w:rsidR="002D2AEC">
        <w:rPr>
          <w:rFonts w:ascii="Calibri" w:eastAsia="Calibri" w:hAnsi="Calibri" w:cs="Calibri"/>
          <w:sz w:val="22"/>
          <w:szCs w:val="22"/>
        </w:rPr>
        <w:t>/NKC</w:t>
      </w:r>
      <w:r w:rsidRPr="2ED6A4E8">
        <w:rPr>
          <w:rFonts w:ascii="Calibri" w:eastAsia="Calibri" w:hAnsi="Calibri" w:cs="Calibri"/>
          <w:sz w:val="22"/>
          <w:szCs w:val="22"/>
        </w:rPr>
        <w:t xml:space="preserve"> aanbieden. </w:t>
      </w:r>
      <w:r>
        <w:br/>
      </w:r>
      <w:r w:rsidRPr="2ED6A4E8">
        <w:rPr>
          <w:rFonts w:ascii="Calibri" w:eastAsia="Calibri" w:hAnsi="Calibri" w:cs="Calibri"/>
          <w:sz w:val="22"/>
          <w:szCs w:val="22"/>
        </w:rPr>
        <w:t>We willen hiervoor een doorgaande leerlijn, zodat alle taaldoelen aan bod komen.</w:t>
      </w:r>
    </w:p>
    <w:p w14:paraId="63DFC362" w14:textId="4A67308A" w:rsidR="6EC53DC5" w:rsidRDefault="6EC53DC5" w:rsidP="00C50130">
      <w:pPr>
        <w:pStyle w:val="Geenafstand"/>
      </w:pPr>
      <w:r w:rsidRPr="2ED6A4E8">
        <w:rPr>
          <w:rFonts w:ascii="Calibri" w:eastAsia="Calibri" w:hAnsi="Calibri" w:cs="Calibri"/>
          <w:sz w:val="22"/>
          <w:szCs w:val="22"/>
        </w:rPr>
        <w:t xml:space="preserve">Spelling wordt los aangeboden met de methode </w:t>
      </w:r>
      <w:r w:rsidRPr="00D41092">
        <w:rPr>
          <w:rFonts w:ascii="Calibri" w:eastAsia="Calibri" w:hAnsi="Calibri" w:cs="Calibri"/>
          <w:i/>
          <w:iCs/>
          <w:sz w:val="22"/>
          <w:szCs w:val="22"/>
        </w:rPr>
        <w:t>Staal</w:t>
      </w:r>
      <w:r w:rsidRPr="2ED6A4E8">
        <w:rPr>
          <w:rFonts w:ascii="Calibri" w:eastAsia="Calibri" w:hAnsi="Calibri" w:cs="Calibri"/>
          <w:sz w:val="22"/>
          <w:szCs w:val="22"/>
        </w:rPr>
        <w:t>.</w:t>
      </w:r>
    </w:p>
    <w:p w14:paraId="0B5DFB9E" w14:textId="76DC86B4" w:rsidR="6EC53DC5" w:rsidRDefault="6EC53DC5" w:rsidP="00C50130">
      <w:pPr>
        <w:pStyle w:val="Geenafstand"/>
      </w:pPr>
      <w:r w:rsidRPr="2ED6A4E8">
        <w:rPr>
          <w:rFonts w:ascii="Calibri" w:eastAsia="Calibri" w:hAnsi="Calibri" w:cs="Calibri"/>
          <w:sz w:val="22"/>
          <w:szCs w:val="22"/>
        </w:rPr>
        <w:t xml:space="preserve"> </w:t>
      </w:r>
    </w:p>
    <w:p w14:paraId="762A8973" w14:textId="2F031B3F" w:rsidR="6EC53DC5" w:rsidRDefault="6EC53DC5" w:rsidP="00C50130">
      <w:pPr>
        <w:pStyle w:val="Geenafstand"/>
      </w:pPr>
      <w:r w:rsidRPr="2ED6A4E8">
        <w:rPr>
          <w:rFonts w:ascii="Calibri" w:eastAsia="Calibri" w:hAnsi="Calibri" w:cs="Calibri"/>
          <w:sz w:val="22"/>
          <w:szCs w:val="22"/>
        </w:rPr>
        <w:t xml:space="preserve">Om de hoofdvraag te beantwoorden, is literatuuronderzoek gedaan naar effectief thematisch onderwijs. Ook zijn kenmerken van rijke taal en de nieuwe conceptkerndoelen Nederlands onderzocht. Dit gaf meer inzicht in hoe taal geïntegreerd kan worden binnen thematisch onderwijs en vormde de basis voor de ontwikkeling van een kwaliteitskaart. Deze kaart biedt handvatten voor het voorbereiden en vormgeven van taalonderwijs binnen thema’s. </w:t>
      </w:r>
    </w:p>
    <w:p w14:paraId="3547964A" w14:textId="4B4A39FD" w:rsidR="6EC53DC5" w:rsidRDefault="6EC53DC5" w:rsidP="00C50130">
      <w:pPr>
        <w:pStyle w:val="Geenafstand"/>
      </w:pPr>
      <w:r w:rsidRPr="2ED6A4E8">
        <w:rPr>
          <w:rFonts w:ascii="Calibri" w:eastAsia="Calibri" w:hAnsi="Calibri" w:cs="Calibri"/>
          <w:sz w:val="22"/>
          <w:szCs w:val="22"/>
        </w:rPr>
        <w:t xml:space="preserve"> </w:t>
      </w:r>
    </w:p>
    <w:p w14:paraId="02FA5C29" w14:textId="759D0523" w:rsidR="6EC53DC5" w:rsidRDefault="6EC53DC5" w:rsidP="00C50130">
      <w:pPr>
        <w:pStyle w:val="Geenafstand"/>
      </w:pPr>
      <w:r w:rsidRPr="2ED6A4E8">
        <w:rPr>
          <w:rFonts w:ascii="Calibri" w:eastAsia="Calibri" w:hAnsi="Calibri" w:cs="Calibri"/>
          <w:sz w:val="22"/>
          <w:szCs w:val="22"/>
        </w:rPr>
        <w:t>In de onderbouw is hulp ingeroepen van een expert om rijke taal vorm te geven binnen spel en rijke prentenboeken. Daarbij wordt voor begrijpend luisteren gewerkt met Close Reading in de vorm van Close Listening.</w:t>
      </w:r>
    </w:p>
    <w:p w14:paraId="1C93E8E2" w14:textId="455DB796" w:rsidR="6EC53DC5" w:rsidRDefault="6EC53DC5" w:rsidP="00C50130">
      <w:pPr>
        <w:pStyle w:val="Geenafstand"/>
      </w:pPr>
      <w:r w:rsidRPr="2ED6A4E8">
        <w:rPr>
          <w:rFonts w:ascii="Calibri" w:eastAsia="Calibri" w:hAnsi="Calibri" w:cs="Calibri"/>
          <w:sz w:val="22"/>
          <w:szCs w:val="22"/>
        </w:rPr>
        <w:t xml:space="preserve"> </w:t>
      </w:r>
    </w:p>
    <w:p w14:paraId="4F9D1407" w14:textId="0D0253C1" w:rsidR="6EC53DC5" w:rsidRDefault="6EC53DC5" w:rsidP="00C50130">
      <w:pPr>
        <w:pStyle w:val="Geenafstand"/>
      </w:pPr>
      <w:r w:rsidRPr="2ED6A4E8">
        <w:rPr>
          <w:rFonts w:ascii="Calibri" w:eastAsia="Calibri" w:hAnsi="Calibri" w:cs="Calibri"/>
          <w:sz w:val="22"/>
          <w:szCs w:val="22"/>
        </w:rPr>
        <w:t xml:space="preserve">Voor begrijpend lezen is een leerlijn Close Reading per bouw ontwikkeld, zowel voor verhalende als informatieve teksten. Hieraan zijn vaste werkvormen gekoppeld. </w:t>
      </w:r>
    </w:p>
    <w:p w14:paraId="54957F8C" w14:textId="09CCB56C" w:rsidR="6EC53DC5" w:rsidRDefault="6EC53DC5" w:rsidP="00C50130">
      <w:pPr>
        <w:pStyle w:val="Geenafstand"/>
      </w:pPr>
      <w:r w:rsidRPr="2ED6A4E8">
        <w:rPr>
          <w:rFonts w:ascii="Calibri" w:eastAsia="Calibri" w:hAnsi="Calibri" w:cs="Calibri"/>
          <w:sz w:val="22"/>
          <w:szCs w:val="22"/>
        </w:rPr>
        <w:t xml:space="preserve"> </w:t>
      </w:r>
    </w:p>
    <w:p w14:paraId="6040F6B5" w14:textId="23FC7727" w:rsidR="6EC53DC5" w:rsidRDefault="6EC53DC5" w:rsidP="00C50130">
      <w:pPr>
        <w:pStyle w:val="Geenafstand"/>
      </w:pPr>
      <w:r w:rsidRPr="2ED6A4E8">
        <w:rPr>
          <w:rFonts w:ascii="Calibri" w:eastAsia="Calibri" w:hAnsi="Calibri" w:cs="Calibri"/>
          <w:sz w:val="22"/>
          <w:szCs w:val="22"/>
        </w:rPr>
        <w:t xml:space="preserve">Hoewel de overstap van IPC naar NKC het proces binnen het WOU-project tijdelijk heeft vertraagd, wordt deze stap gezien als essentieel om tot een betekenisvolle en samenhangende leerlijn te komen. NKC biedt een rijker kennisaanbod en meer mogelijkheden voor de integratie van taaldoelen </w:t>
      </w:r>
      <w:r w:rsidRPr="2ED6A4E8">
        <w:rPr>
          <w:rFonts w:ascii="Calibri" w:eastAsia="Calibri" w:hAnsi="Calibri" w:cs="Calibri"/>
          <w:sz w:val="22"/>
          <w:szCs w:val="22"/>
        </w:rPr>
        <w:lastRenderedPageBreak/>
        <w:t>en woordenschatontwikkeling. Kon-</w:t>
      </w:r>
      <w:proofErr w:type="spellStart"/>
      <w:r w:rsidRPr="2ED6A4E8">
        <w:rPr>
          <w:rFonts w:ascii="Calibri" w:eastAsia="Calibri" w:hAnsi="Calibri" w:cs="Calibri"/>
          <w:sz w:val="22"/>
          <w:szCs w:val="22"/>
        </w:rPr>
        <w:t>Tiki</w:t>
      </w:r>
      <w:proofErr w:type="spellEnd"/>
      <w:r w:rsidRPr="2ED6A4E8">
        <w:rPr>
          <w:rFonts w:ascii="Calibri" w:eastAsia="Calibri" w:hAnsi="Calibri" w:cs="Calibri"/>
          <w:sz w:val="22"/>
          <w:szCs w:val="22"/>
        </w:rPr>
        <w:t xml:space="preserve"> zet de komende jaren planmatig stappen in de ontwikkeling van een doorgaande, thematisch geïntegreerde taal-zaakvakkenleerlijn van groep 1 t/m 8.</w:t>
      </w:r>
    </w:p>
    <w:p w14:paraId="71EF8826" w14:textId="1EF99F06" w:rsidR="6EC53DC5" w:rsidRDefault="6EC53DC5" w:rsidP="00C50130">
      <w:pPr>
        <w:pStyle w:val="Geenafstand"/>
      </w:pPr>
      <w:r w:rsidRPr="2ED6A4E8">
        <w:rPr>
          <w:rFonts w:ascii="Calibri" w:eastAsia="Calibri" w:hAnsi="Calibri" w:cs="Calibri"/>
          <w:sz w:val="22"/>
          <w:szCs w:val="22"/>
        </w:rPr>
        <w:t xml:space="preserve"> </w:t>
      </w:r>
    </w:p>
    <w:p w14:paraId="3EC2A637" w14:textId="120AB71F" w:rsidR="6EC53DC5" w:rsidRDefault="6EC53DC5" w:rsidP="00C50130">
      <w:pPr>
        <w:pStyle w:val="Geenafstand"/>
      </w:pPr>
      <w:r w:rsidRPr="2ED6A4E8">
        <w:rPr>
          <w:rFonts w:ascii="Calibri" w:eastAsia="Calibri" w:hAnsi="Calibri" w:cs="Calibri"/>
          <w:sz w:val="22"/>
          <w:szCs w:val="22"/>
        </w:rPr>
        <w:t>Komend schooljaar ligt de focus op drie concrete acties:</w:t>
      </w:r>
    </w:p>
    <w:p w14:paraId="2C766A3A" w14:textId="23C9021B" w:rsidR="6EC53DC5" w:rsidRDefault="6EC53DC5" w:rsidP="00EF7CDE">
      <w:pPr>
        <w:pStyle w:val="Geenafstand"/>
        <w:numPr>
          <w:ilvl w:val="0"/>
          <w:numId w:val="3"/>
        </w:numPr>
        <w:rPr>
          <w:rFonts w:ascii="Calibri" w:eastAsia="Calibri" w:hAnsi="Calibri" w:cs="Calibri"/>
          <w:sz w:val="22"/>
          <w:szCs w:val="22"/>
        </w:rPr>
      </w:pPr>
      <w:r w:rsidRPr="2ED6A4E8">
        <w:rPr>
          <w:rFonts w:ascii="Calibri" w:eastAsia="Calibri" w:hAnsi="Calibri" w:cs="Calibri"/>
          <w:sz w:val="22"/>
          <w:szCs w:val="22"/>
        </w:rPr>
        <w:t>De ontwikkeling en implementatie van kwaliteitskaarten voor stelonderwijs,</w:t>
      </w:r>
    </w:p>
    <w:p w14:paraId="6D38D350" w14:textId="4E66B79A" w:rsidR="6EC53DC5" w:rsidRDefault="6EC53DC5" w:rsidP="00EF7CDE">
      <w:pPr>
        <w:pStyle w:val="Geenafstand"/>
        <w:numPr>
          <w:ilvl w:val="0"/>
          <w:numId w:val="3"/>
        </w:numPr>
        <w:rPr>
          <w:rFonts w:ascii="Calibri" w:eastAsia="Calibri" w:hAnsi="Calibri" w:cs="Calibri"/>
          <w:sz w:val="22"/>
          <w:szCs w:val="22"/>
        </w:rPr>
      </w:pPr>
      <w:r w:rsidRPr="2ED6A4E8">
        <w:rPr>
          <w:rFonts w:ascii="Calibri" w:eastAsia="Calibri" w:hAnsi="Calibri" w:cs="Calibri"/>
          <w:sz w:val="22"/>
          <w:szCs w:val="22"/>
        </w:rPr>
        <w:t>Het toevoegen van gerichte lessen begrijpend lezen die ook toetsvaardigheden versterken (zoals tekstdoel en genreherkenning),</w:t>
      </w:r>
    </w:p>
    <w:p w14:paraId="5E68A559" w14:textId="7DC4951A" w:rsidR="6EC53DC5" w:rsidRDefault="6EC53DC5" w:rsidP="00EF7CDE">
      <w:pPr>
        <w:pStyle w:val="Geenafstand"/>
        <w:numPr>
          <w:ilvl w:val="0"/>
          <w:numId w:val="3"/>
        </w:numPr>
        <w:rPr>
          <w:rFonts w:ascii="Calibri" w:eastAsia="Calibri" w:hAnsi="Calibri" w:cs="Calibri"/>
          <w:sz w:val="22"/>
          <w:szCs w:val="22"/>
        </w:rPr>
      </w:pPr>
      <w:r w:rsidRPr="2ED6A4E8">
        <w:rPr>
          <w:rFonts w:ascii="Calibri" w:eastAsia="Calibri" w:hAnsi="Calibri" w:cs="Calibri"/>
          <w:sz w:val="22"/>
          <w:szCs w:val="22"/>
        </w:rPr>
        <w:t>En het inbedden van gezamenlijke voorbereidingsmomenten en bouwgerichte intervisie als structureel onderdeel van het teamleren.</w:t>
      </w:r>
    </w:p>
    <w:p w14:paraId="7C46B49E" w14:textId="4F86FE68" w:rsidR="6EC53DC5" w:rsidRDefault="6EC53DC5" w:rsidP="00C50130">
      <w:pPr>
        <w:pStyle w:val="Geenafstand"/>
      </w:pPr>
      <w:r w:rsidRPr="2ED6A4E8">
        <w:rPr>
          <w:rFonts w:ascii="Calibri" w:eastAsia="Calibri" w:hAnsi="Calibri" w:cs="Calibri"/>
          <w:sz w:val="22"/>
          <w:szCs w:val="22"/>
        </w:rPr>
        <w:t xml:space="preserve"> </w:t>
      </w:r>
    </w:p>
    <w:p w14:paraId="785EA1F9" w14:textId="2DBB26A7" w:rsidR="6EC53DC5" w:rsidRDefault="6EC53DC5" w:rsidP="00C50130">
      <w:pPr>
        <w:pStyle w:val="Geenafstand"/>
      </w:pPr>
      <w:r w:rsidRPr="2ED6A4E8">
        <w:rPr>
          <w:rFonts w:ascii="Calibri" w:eastAsia="Calibri" w:hAnsi="Calibri" w:cs="Calibri"/>
          <w:sz w:val="22"/>
          <w:szCs w:val="22"/>
        </w:rPr>
        <w:t>Om de implementatie van geïntegreerd taalonderwijs duurzaam te verankeren binnen de school, is het van belang dat de kwaliteitskaart niet slechts als instrument voor individuele voorbereiding dient, maar ingebed wordt in de werkwijze van het hele team. Daarom organiseren we per bouw cyclische voorbereidingsmomenten waarin leerkrachten gezamenlijk lessen ontwerpen aan de hand van de kwaliteitskaart. Tijdens deze bijeenkomsten is ruimte voor collegiale consultatie, afstemming op taaldoelen en het delen van rijke teksten en werkvormen.</w:t>
      </w:r>
    </w:p>
    <w:p w14:paraId="4CF2F09C" w14:textId="2EC8FD53" w:rsidR="6EC53DC5" w:rsidRDefault="6EC53DC5" w:rsidP="00C50130">
      <w:pPr>
        <w:pStyle w:val="Geenafstand"/>
      </w:pPr>
      <w:r w:rsidRPr="2ED6A4E8">
        <w:rPr>
          <w:rFonts w:ascii="Calibri" w:eastAsia="Calibri" w:hAnsi="Calibri" w:cs="Calibri"/>
          <w:sz w:val="22"/>
          <w:szCs w:val="22"/>
        </w:rPr>
        <w:t>Daarnaast worden er structureel studiedagen en bouwgerichte intervisiemomenten ingepland, waarin we reflecteren op de kwaliteit van het taalaanbod, leerlingenwerk analyseren en aandacht besteden aan verdieping van taaldidactiek. Deze momenten worden begeleid door de taalcoördinator en expertleerkrachten binnen het team. Door deze werkwijze ontstaat een gezamenlijke professionele leergemeenschap waarin leerkrachten van en met elkaar leren, en waarin het spreken van dezelfde taal en het werken aan een doorgaande lijn daadwerkelijk tot stand komt.</w:t>
      </w:r>
    </w:p>
    <w:p w14:paraId="701D158E" w14:textId="54AD4302" w:rsidR="00DE0378" w:rsidRDefault="6EC53DC5" w:rsidP="00C50130">
      <w:pPr>
        <w:pStyle w:val="Geenafstand"/>
        <w:rPr>
          <w:rFonts w:ascii="Calibri" w:eastAsia="Calibri" w:hAnsi="Calibri" w:cs="Calibri"/>
          <w:sz w:val="22"/>
          <w:szCs w:val="22"/>
        </w:rPr>
      </w:pPr>
      <w:r w:rsidRPr="2ED6A4E8">
        <w:rPr>
          <w:rFonts w:ascii="Calibri" w:eastAsia="Calibri" w:hAnsi="Calibri" w:cs="Calibri"/>
          <w:sz w:val="22"/>
          <w:szCs w:val="22"/>
        </w:rPr>
        <w:t>Zo bouwt Kon-</w:t>
      </w:r>
      <w:proofErr w:type="spellStart"/>
      <w:r w:rsidRPr="2ED6A4E8">
        <w:rPr>
          <w:rFonts w:ascii="Calibri" w:eastAsia="Calibri" w:hAnsi="Calibri" w:cs="Calibri"/>
          <w:sz w:val="22"/>
          <w:szCs w:val="22"/>
        </w:rPr>
        <w:t>Tiki</w:t>
      </w:r>
      <w:proofErr w:type="spellEnd"/>
      <w:r w:rsidRPr="2ED6A4E8">
        <w:rPr>
          <w:rFonts w:ascii="Calibri" w:eastAsia="Calibri" w:hAnsi="Calibri" w:cs="Calibri"/>
          <w:sz w:val="22"/>
          <w:szCs w:val="22"/>
        </w:rPr>
        <w:t xml:space="preserve"> voort op de stevige basis die binnen het WOU-project is gelegd, met als doel het versterken van betekenisvol en rijk taalonderwijs voor alle leerlingen.</w:t>
      </w:r>
    </w:p>
    <w:p w14:paraId="796DFE18" w14:textId="77777777" w:rsidR="00DE0378" w:rsidRDefault="00DE0378" w:rsidP="00C50130">
      <w:pPr>
        <w:pStyle w:val="Geenafstand"/>
        <w:rPr>
          <w:rFonts w:ascii="Calibri" w:eastAsia="Calibri" w:hAnsi="Calibri" w:cs="Calibri"/>
          <w:sz w:val="22"/>
          <w:szCs w:val="22"/>
        </w:rPr>
      </w:pPr>
    </w:p>
    <w:p w14:paraId="70C7423A" w14:textId="77777777" w:rsidR="00DE0378" w:rsidRDefault="00DE0378" w:rsidP="00C50130">
      <w:pPr>
        <w:pStyle w:val="Geenafstand"/>
        <w:rPr>
          <w:rFonts w:ascii="Calibri" w:eastAsia="Calibri" w:hAnsi="Calibri" w:cs="Calibri"/>
          <w:sz w:val="22"/>
          <w:szCs w:val="22"/>
        </w:rPr>
      </w:pPr>
    </w:p>
    <w:p w14:paraId="524D9E02" w14:textId="77777777" w:rsidR="00DE0378" w:rsidRDefault="00DE0378">
      <w:pPr>
        <w:rPr>
          <w:rFonts w:ascii="Calibri" w:eastAsia="Calibri" w:hAnsi="Calibri" w:cs="Calibri"/>
          <w:sz w:val="22"/>
          <w:szCs w:val="22"/>
        </w:rPr>
      </w:pPr>
      <w:r>
        <w:rPr>
          <w:rFonts w:ascii="Calibri" w:eastAsia="Calibri" w:hAnsi="Calibri" w:cs="Calibri"/>
          <w:sz w:val="22"/>
          <w:szCs w:val="22"/>
        </w:rPr>
        <w:br w:type="page"/>
      </w:r>
    </w:p>
    <w:p w14:paraId="0C9CF9F2" w14:textId="764BBAE3" w:rsidR="00DE0378" w:rsidRDefault="00DE0378" w:rsidP="00C50130">
      <w:pPr>
        <w:pStyle w:val="Geenafstand"/>
        <w:rPr>
          <w:rFonts w:ascii="Calibri" w:eastAsia="Calibri" w:hAnsi="Calibri" w:cs="Calibri"/>
          <w:sz w:val="22"/>
          <w:szCs w:val="22"/>
        </w:rPr>
      </w:pPr>
      <w:r w:rsidRPr="002302AE">
        <w:rPr>
          <w:rFonts w:ascii="Calibri" w:eastAsia="Calibri" w:hAnsi="Calibri" w:cs="Calibri"/>
          <w:b/>
          <w:bCs/>
          <w:sz w:val="32"/>
          <w:szCs w:val="32"/>
        </w:rPr>
        <w:lastRenderedPageBreak/>
        <w:t>Bibliografie</w:t>
      </w:r>
    </w:p>
    <w:p w14:paraId="2BB35331" w14:textId="77777777" w:rsidR="00DE0378" w:rsidRDefault="00DE0378" w:rsidP="00C50130">
      <w:pPr>
        <w:pStyle w:val="Geenafstand"/>
        <w:rPr>
          <w:rFonts w:ascii="Calibri" w:eastAsia="Calibri" w:hAnsi="Calibri" w:cs="Calibri"/>
          <w:sz w:val="22"/>
          <w:szCs w:val="22"/>
        </w:rPr>
      </w:pPr>
    </w:p>
    <w:p w14:paraId="6A3998AE" w14:textId="0F3416D6" w:rsidR="004A3005" w:rsidRDefault="004A3005" w:rsidP="00C50130">
      <w:pPr>
        <w:pStyle w:val="Geenafstand"/>
        <w:rPr>
          <w:rFonts w:ascii="Calibri" w:eastAsia="Calibri" w:hAnsi="Calibri" w:cs="Calibri"/>
          <w:sz w:val="22"/>
          <w:szCs w:val="22"/>
        </w:rPr>
      </w:pPr>
      <w:r>
        <w:rPr>
          <w:rFonts w:ascii="Calibri" w:eastAsia="Calibri" w:hAnsi="Calibri" w:cs="Calibri"/>
          <w:sz w:val="22"/>
          <w:szCs w:val="22"/>
        </w:rPr>
        <w:t xml:space="preserve">Bootsma, M., &amp; Naaijkens, E. (2023). </w:t>
      </w:r>
      <w:r w:rsidRPr="004B7198">
        <w:rPr>
          <w:rFonts w:ascii="Calibri" w:eastAsia="Calibri" w:hAnsi="Calibri" w:cs="Calibri"/>
          <w:i/>
          <w:iCs/>
          <w:sz w:val="22"/>
          <w:szCs w:val="22"/>
        </w:rPr>
        <w:t>Bijna alles</w:t>
      </w:r>
      <w:r>
        <w:rPr>
          <w:rFonts w:ascii="Calibri" w:eastAsia="Calibri" w:hAnsi="Calibri" w:cs="Calibri"/>
          <w:sz w:val="22"/>
          <w:szCs w:val="22"/>
        </w:rPr>
        <w:t xml:space="preserve"> </w:t>
      </w:r>
      <w:r w:rsidRPr="00D91A39">
        <w:rPr>
          <w:rFonts w:ascii="Calibri" w:eastAsia="Calibri" w:hAnsi="Calibri" w:cs="Calibri"/>
          <w:i/>
          <w:iCs/>
          <w:sz w:val="22"/>
          <w:szCs w:val="22"/>
        </w:rPr>
        <w:t>wat je moet weten over thematisch onderwijs</w:t>
      </w:r>
      <w:r w:rsidR="004B7198">
        <w:rPr>
          <w:rFonts w:ascii="Calibri" w:eastAsia="Calibri" w:hAnsi="Calibri" w:cs="Calibri"/>
          <w:i/>
          <w:iCs/>
          <w:sz w:val="22"/>
          <w:szCs w:val="22"/>
        </w:rPr>
        <w:t xml:space="preserve">. </w:t>
      </w:r>
      <w:r w:rsidR="004B7198">
        <w:rPr>
          <w:rFonts w:ascii="Calibri" w:eastAsia="Calibri" w:hAnsi="Calibri" w:cs="Calibri"/>
          <w:sz w:val="22"/>
          <w:szCs w:val="22"/>
        </w:rPr>
        <w:t>Pica.</w:t>
      </w:r>
    </w:p>
    <w:p w14:paraId="702CB0D2" w14:textId="77777777" w:rsidR="004B7198" w:rsidRDefault="004B7198" w:rsidP="00C50130">
      <w:pPr>
        <w:pStyle w:val="Geenafstand"/>
        <w:rPr>
          <w:rFonts w:ascii="Calibri" w:eastAsia="Calibri" w:hAnsi="Calibri" w:cs="Calibri"/>
          <w:sz w:val="22"/>
          <w:szCs w:val="22"/>
        </w:rPr>
      </w:pPr>
    </w:p>
    <w:p w14:paraId="72A517F8" w14:textId="675418E5" w:rsidR="004B7198" w:rsidRDefault="004B7198" w:rsidP="00C50130">
      <w:pPr>
        <w:pStyle w:val="Geenafstand"/>
        <w:rPr>
          <w:rFonts w:ascii="Calibri" w:eastAsia="Calibri" w:hAnsi="Calibri" w:cs="Calibri"/>
          <w:sz w:val="22"/>
          <w:szCs w:val="22"/>
        </w:rPr>
      </w:pPr>
      <w:proofErr w:type="spellStart"/>
      <w:r>
        <w:rPr>
          <w:rFonts w:ascii="Calibri" w:eastAsia="Calibri" w:hAnsi="Calibri" w:cs="Calibri"/>
          <w:sz w:val="22"/>
          <w:szCs w:val="22"/>
        </w:rPr>
        <w:t>Buhrs</w:t>
      </w:r>
      <w:proofErr w:type="spellEnd"/>
      <w:r>
        <w:rPr>
          <w:rFonts w:ascii="Calibri" w:eastAsia="Calibri" w:hAnsi="Calibri" w:cs="Calibri"/>
          <w:sz w:val="22"/>
          <w:szCs w:val="22"/>
        </w:rPr>
        <w:t xml:space="preserve">, H. (2024). </w:t>
      </w:r>
      <w:r w:rsidRPr="00D91A39">
        <w:rPr>
          <w:rFonts w:ascii="Calibri" w:eastAsia="Calibri" w:hAnsi="Calibri" w:cs="Calibri"/>
          <w:i/>
          <w:iCs/>
          <w:sz w:val="22"/>
          <w:szCs w:val="22"/>
        </w:rPr>
        <w:t>Effectief leesonderwijs in de praktijk</w:t>
      </w:r>
      <w:r>
        <w:rPr>
          <w:rFonts w:ascii="Calibri" w:eastAsia="Calibri" w:hAnsi="Calibri" w:cs="Calibri"/>
          <w:i/>
          <w:iCs/>
          <w:sz w:val="22"/>
          <w:szCs w:val="22"/>
        </w:rPr>
        <w:t xml:space="preserve">. </w:t>
      </w:r>
      <w:r>
        <w:rPr>
          <w:rFonts w:ascii="Calibri" w:eastAsia="Calibri" w:hAnsi="Calibri" w:cs="Calibri"/>
          <w:sz w:val="22"/>
          <w:szCs w:val="22"/>
        </w:rPr>
        <w:t>Pica.</w:t>
      </w:r>
    </w:p>
    <w:p w14:paraId="5C66BE6F" w14:textId="0AF7AA80" w:rsidR="00BA3FDE" w:rsidRDefault="00BA3FDE" w:rsidP="00C50130">
      <w:pPr>
        <w:pStyle w:val="Geenafstand"/>
        <w:rPr>
          <w:rFonts w:ascii="Calibri" w:eastAsia="Calibri" w:hAnsi="Calibri" w:cs="Calibri"/>
          <w:sz w:val="22"/>
          <w:szCs w:val="22"/>
        </w:rPr>
      </w:pPr>
    </w:p>
    <w:p w14:paraId="4FC68946" w14:textId="46C556C4" w:rsidR="000B6A04" w:rsidRDefault="00723745" w:rsidP="00C50130">
      <w:pPr>
        <w:pStyle w:val="Geenafstand"/>
        <w:rPr>
          <w:rFonts w:ascii="Calibri" w:eastAsia="Calibri" w:hAnsi="Calibri" w:cs="Calibri"/>
          <w:sz w:val="22"/>
          <w:szCs w:val="22"/>
        </w:rPr>
      </w:pPr>
      <w:r>
        <w:rPr>
          <w:rFonts w:ascii="Calibri" w:eastAsia="Calibri" w:hAnsi="Calibri" w:cs="Calibri"/>
          <w:sz w:val="22"/>
          <w:szCs w:val="22"/>
        </w:rPr>
        <w:t xml:space="preserve">De </w:t>
      </w:r>
      <w:r w:rsidRPr="00723745">
        <w:rPr>
          <w:rFonts w:ascii="Calibri" w:eastAsia="Calibri" w:hAnsi="Calibri" w:cs="Calibri"/>
          <w:sz w:val="22"/>
          <w:szCs w:val="22"/>
        </w:rPr>
        <w:t xml:space="preserve">Bakker, L., </w:t>
      </w:r>
      <w:proofErr w:type="spellStart"/>
      <w:r w:rsidRPr="00723745">
        <w:rPr>
          <w:rFonts w:ascii="Calibri" w:eastAsia="Calibri" w:hAnsi="Calibri" w:cs="Calibri"/>
          <w:sz w:val="22"/>
          <w:szCs w:val="22"/>
        </w:rPr>
        <w:t>Burlage</w:t>
      </w:r>
      <w:proofErr w:type="spellEnd"/>
      <w:r w:rsidRPr="00723745">
        <w:rPr>
          <w:rFonts w:ascii="Calibri" w:eastAsia="Calibri" w:hAnsi="Calibri" w:cs="Calibri"/>
          <w:sz w:val="22"/>
          <w:szCs w:val="22"/>
        </w:rPr>
        <w:t xml:space="preserve">, A., Hendriks, M., </w:t>
      </w:r>
      <w:r>
        <w:rPr>
          <w:rFonts w:ascii="Calibri" w:eastAsia="Calibri" w:hAnsi="Calibri" w:cs="Calibri"/>
          <w:sz w:val="22"/>
          <w:szCs w:val="22"/>
        </w:rPr>
        <w:t xml:space="preserve">Van </w:t>
      </w:r>
      <w:r w:rsidRPr="00723745">
        <w:rPr>
          <w:rFonts w:ascii="Calibri" w:eastAsia="Calibri" w:hAnsi="Calibri" w:cs="Calibri"/>
          <w:sz w:val="22"/>
          <w:szCs w:val="22"/>
        </w:rPr>
        <w:t xml:space="preserve">Herwaarden, F., </w:t>
      </w:r>
      <w:r>
        <w:rPr>
          <w:rFonts w:ascii="Calibri" w:eastAsia="Calibri" w:hAnsi="Calibri" w:cs="Calibri"/>
          <w:sz w:val="22"/>
          <w:szCs w:val="22"/>
        </w:rPr>
        <w:t xml:space="preserve">Van </w:t>
      </w:r>
      <w:r w:rsidRPr="00723745">
        <w:rPr>
          <w:rFonts w:ascii="Calibri" w:eastAsia="Calibri" w:hAnsi="Calibri" w:cs="Calibri"/>
          <w:sz w:val="22"/>
          <w:szCs w:val="22"/>
        </w:rPr>
        <w:t>Norden, S. (2022).</w:t>
      </w:r>
      <w:r w:rsidRPr="00723745">
        <w:rPr>
          <w:rFonts w:ascii="Calibri" w:eastAsia="Calibri" w:hAnsi="Calibri" w:cs="Calibri"/>
          <w:i/>
          <w:iCs/>
          <w:sz w:val="22"/>
          <w:szCs w:val="22"/>
        </w:rPr>
        <w:t xml:space="preserve"> Praktische didactiek voor geïntegreerd zaakvakonderwijs.</w:t>
      </w:r>
      <w:r w:rsidRPr="00723745">
        <w:rPr>
          <w:rFonts w:ascii="Calibri" w:eastAsia="Calibri" w:hAnsi="Calibri" w:cs="Calibri"/>
          <w:sz w:val="22"/>
          <w:szCs w:val="22"/>
        </w:rPr>
        <w:t xml:space="preserve"> </w:t>
      </w:r>
      <w:proofErr w:type="spellStart"/>
      <w:r w:rsidRPr="00723745">
        <w:rPr>
          <w:rFonts w:ascii="Calibri" w:eastAsia="Calibri" w:hAnsi="Calibri" w:cs="Calibri"/>
          <w:sz w:val="22"/>
          <w:szCs w:val="22"/>
        </w:rPr>
        <w:t>Coutinho</w:t>
      </w:r>
      <w:proofErr w:type="spellEnd"/>
      <w:r w:rsidRPr="00723745">
        <w:rPr>
          <w:rFonts w:ascii="Calibri" w:eastAsia="Calibri" w:hAnsi="Calibri" w:cs="Calibri"/>
          <w:sz w:val="22"/>
          <w:szCs w:val="22"/>
        </w:rPr>
        <w:t>.</w:t>
      </w:r>
      <w:r w:rsidRPr="00723745">
        <w:rPr>
          <w:rFonts w:ascii="Calibri" w:eastAsia="Calibri" w:hAnsi="Calibri" w:cs="Calibri"/>
          <w:i/>
          <w:iCs/>
          <w:sz w:val="22"/>
          <w:szCs w:val="22"/>
        </w:rPr>
        <w:t>   </w:t>
      </w:r>
    </w:p>
    <w:p w14:paraId="265A3909" w14:textId="77777777" w:rsidR="00723745" w:rsidRDefault="00723745" w:rsidP="00C50130">
      <w:pPr>
        <w:pStyle w:val="Geenafstand"/>
        <w:rPr>
          <w:rFonts w:ascii="Calibri" w:eastAsia="Calibri" w:hAnsi="Calibri" w:cs="Calibri"/>
          <w:sz w:val="22"/>
          <w:szCs w:val="22"/>
        </w:rPr>
      </w:pPr>
    </w:p>
    <w:p w14:paraId="58653F03" w14:textId="209C46F0" w:rsidR="000B6A04" w:rsidRPr="004B7198" w:rsidRDefault="000B6A04" w:rsidP="00C50130">
      <w:pPr>
        <w:pStyle w:val="Geenafstand"/>
        <w:rPr>
          <w:rFonts w:ascii="Calibri" w:eastAsia="Calibri" w:hAnsi="Calibri" w:cs="Calibri"/>
          <w:sz w:val="22"/>
          <w:szCs w:val="22"/>
        </w:rPr>
      </w:pPr>
      <w:r>
        <w:rPr>
          <w:rFonts w:ascii="Calibri" w:eastAsia="Calibri" w:hAnsi="Calibri" w:cs="Calibri"/>
          <w:sz w:val="22"/>
          <w:szCs w:val="22"/>
        </w:rPr>
        <w:t xml:space="preserve">De Lint, P., &amp; Van Norden, S. (2022). </w:t>
      </w:r>
      <w:r w:rsidRPr="004A0D5E">
        <w:rPr>
          <w:rFonts w:ascii="Calibri" w:eastAsia="Calibri" w:hAnsi="Calibri" w:cs="Calibri"/>
          <w:i/>
          <w:iCs/>
          <w:sz w:val="22"/>
          <w:szCs w:val="22"/>
        </w:rPr>
        <w:t>Wat een goede tekst!</w:t>
      </w:r>
      <w:r w:rsidR="004A0D5E" w:rsidRPr="004A0D5E">
        <w:rPr>
          <w:rFonts w:ascii="Calibri" w:eastAsia="Calibri" w:hAnsi="Calibri" w:cs="Calibri"/>
          <w:i/>
          <w:iCs/>
          <w:sz w:val="22"/>
          <w:szCs w:val="22"/>
        </w:rPr>
        <w:t xml:space="preserve"> Gids voor schrijven in tien genres voor het basisonderwijs.</w:t>
      </w:r>
      <w:r w:rsidR="004A0D5E">
        <w:rPr>
          <w:rFonts w:ascii="Calibri" w:eastAsia="Calibri" w:hAnsi="Calibri" w:cs="Calibri"/>
          <w:sz w:val="22"/>
          <w:szCs w:val="22"/>
        </w:rPr>
        <w:t xml:space="preserve"> Boom. </w:t>
      </w:r>
    </w:p>
    <w:p w14:paraId="14A30BF5" w14:textId="77777777" w:rsidR="004A3005" w:rsidRDefault="004A3005" w:rsidP="00C50130">
      <w:pPr>
        <w:pStyle w:val="Geenafstand"/>
        <w:rPr>
          <w:rFonts w:ascii="Calibri" w:eastAsia="Calibri" w:hAnsi="Calibri" w:cs="Calibri"/>
          <w:sz w:val="22"/>
          <w:szCs w:val="22"/>
        </w:rPr>
      </w:pPr>
    </w:p>
    <w:p w14:paraId="5B8A88CF" w14:textId="4F95689F" w:rsidR="002F7142" w:rsidRDefault="002F7142" w:rsidP="002302AE">
      <w:pPr>
        <w:pStyle w:val="Geenafstand"/>
        <w:rPr>
          <w:rFonts w:ascii="Calibri" w:eastAsia="Calibri" w:hAnsi="Calibri" w:cs="Calibri"/>
          <w:sz w:val="22"/>
          <w:szCs w:val="22"/>
        </w:rPr>
      </w:pPr>
      <w:r w:rsidRPr="002F7142">
        <w:rPr>
          <w:rFonts w:ascii="Calibri" w:eastAsia="Calibri" w:hAnsi="Calibri" w:cs="Calibri"/>
          <w:sz w:val="22"/>
          <w:szCs w:val="22"/>
        </w:rPr>
        <w:t xml:space="preserve">Houtveen, A.A.M. &amp; </w:t>
      </w:r>
      <w:proofErr w:type="spellStart"/>
      <w:r w:rsidRPr="002F7142">
        <w:rPr>
          <w:rFonts w:ascii="Calibri" w:eastAsia="Calibri" w:hAnsi="Calibri" w:cs="Calibri"/>
          <w:sz w:val="22"/>
          <w:szCs w:val="22"/>
        </w:rPr>
        <w:t>Gijsel</w:t>
      </w:r>
      <w:proofErr w:type="spellEnd"/>
      <w:r w:rsidRPr="002F7142">
        <w:rPr>
          <w:rFonts w:ascii="Calibri" w:eastAsia="Calibri" w:hAnsi="Calibri" w:cs="Calibri"/>
          <w:sz w:val="22"/>
          <w:szCs w:val="22"/>
        </w:rPr>
        <w:t xml:space="preserve">, M.A.R. (2025). </w:t>
      </w:r>
      <w:r w:rsidRPr="002F7142">
        <w:rPr>
          <w:rFonts w:ascii="Calibri" w:eastAsia="Calibri" w:hAnsi="Calibri" w:cs="Calibri"/>
          <w:i/>
          <w:iCs/>
          <w:sz w:val="22"/>
          <w:szCs w:val="22"/>
        </w:rPr>
        <w:t>Leidraad betekenisvol en functioneel taalonderwijs in groep 3-8.</w:t>
      </w:r>
      <w:r w:rsidRPr="002F7142">
        <w:rPr>
          <w:rFonts w:ascii="Calibri" w:eastAsia="Calibri" w:hAnsi="Calibri" w:cs="Calibri"/>
          <w:sz w:val="22"/>
          <w:szCs w:val="22"/>
        </w:rPr>
        <w:t xml:space="preserve"> Nationaal Regieorgaan Onderwijsonderzoek. </w:t>
      </w:r>
      <w:hyperlink r:id="rId12" w:history="1">
        <w:r w:rsidRPr="002F7142">
          <w:rPr>
            <w:rStyle w:val="Hyperlink"/>
            <w:rFonts w:ascii="Calibri" w:eastAsia="Calibri" w:hAnsi="Calibri" w:cs="Calibri"/>
            <w:sz w:val="22"/>
            <w:szCs w:val="22"/>
          </w:rPr>
          <w:t>www.onderwijskennis.nl/node/6157</w:t>
        </w:r>
      </w:hyperlink>
      <w:r w:rsidRPr="002F7142">
        <w:rPr>
          <w:rFonts w:ascii="Calibri" w:eastAsia="Calibri" w:hAnsi="Calibri" w:cs="Calibri"/>
          <w:sz w:val="22"/>
          <w:szCs w:val="22"/>
        </w:rPr>
        <w:t> </w:t>
      </w:r>
    </w:p>
    <w:p w14:paraId="043B61BB" w14:textId="77777777" w:rsidR="004A3005" w:rsidRPr="003A1338" w:rsidRDefault="004A3005" w:rsidP="00F54F48">
      <w:pPr>
        <w:pStyle w:val="Geenafstand"/>
        <w:rPr>
          <w:rFonts w:ascii="Calibri" w:eastAsia="Calibri" w:hAnsi="Calibri" w:cs="Calibri"/>
          <w:sz w:val="22"/>
          <w:szCs w:val="22"/>
        </w:rPr>
      </w:pPr>
    </w:p>
    <w:p w14:paraId="126A87A2" w14:textId="77777777" w:rsidR="004A3005" w:rsidRDefault="004A3005" w:rsidP="004A3005">
      <w:pPr>
        <w:pStyle w:val="Geenafstand"/>
        <w:rPr>
          <w:rFonts w:ascii="Calibri" w:eastAsia="Calibri" w:hAnsi="Calibri" w:cs="Calibri"/>
          <w:sz w:val="22"/>
          <w:szCs w:val="22"/>
        </w:rPr>
      </w:pPr>
      <w:proofErr w:type="spellStart"/>
      <w:r>
        <w:rPr>
          <w:rFonts w:ascii="Calibri" w:eastAsia="Calibri" w:hAnsi="Calibri" w:cs="Calibri"/>
          <w:sz w:val="22"/>
          <w:szCs w:val="22"/>
        </w:rPr>
        <w:t>Lapp</w:t>
      </w:r>
      <w:proofErr w:type="spellEnd"/>
      <w:r>
        <w:rPr>
          <w:rFonts w:ascii="Calibri" w:eastAsia="Calibri" w:hAnsi="Calibri" w:cs="Calibri"/>
          <w:sz w:val="22"/>
          <w:szCs w:val="22"/>
        </w:rPr>
        <w:t xml:space="preserve">, D. e.a. (2018). </w:t>
      </w:r>
      <w:r w:rsidRPr="00084AF0">
        <w:rPr>
          <w:rFonts w:ascii="Calibri" w:eastAsia="Calibri" w:hAnsi="Calibri" w:cs="Calibri"/>
          <w:i/>
          <w:iCs/>
          <w:sz w:val="22"/>
          <w:szCs w:val="22"/>
        </w:rPr>
        <w:t>Close reading: werken aan dieper tekstbegrip in het basisonderwijs</w:t>
      </w:r>
      <w:r>
        <w:rPr>
          <w:rFonts w:ascii="Calibri" w:eastAsia="Calibri" w:hAnsi="Calibri" w:cs="Calibri"/>
          <w:sz w:val="22"/>
          <w:szCs w:val="22"/>
        </w:rPr>
        <w:t xml:space="preserve"> (Nederlandse bewerking door Van Dalen. T., </w:t>
      </w:r>
      <w:proofErr w:type="spellStart"/>
      <w:r>
        <w:rPr>
          <w:rFonts w:ascii="Calibri" w:eastAsia="Calibri" w:hAnsi="Calibri" w:cs="Calibri"/>
          <w:sz w:val="22"/>
          <w:szCs w:val="22"/>
        </w:rPr>
        <w:t>Mijs</w:t>
      </w:r>
      <w:proofErr w:type="spellEnd"/>
      <w:r>
        <w:rPr>
          <w:rFonts w:ascii="Calibri" w:eastAsia="Calibri" w:hAnsi="Calibri" w:cs="Calibri"/>
          <w:sz w:val="22"/>
          <w:szCs w:val="22"/>
        </w:rPr>
        <w:t xml:space="preserve">. D., &amp; Van </w:t>
      </w:r>
      <w:proofErr w:type="spellStart"/>
      <w:r>
        <w:rPr>
          <w:rFonts w:ascii="Calibri" w:eastAsia="Calibri" w:hAnsi="Calibri" w:cs="Calibri"/>
          <w:sz w:val="22"/>
          <w:szCs w:val="22"/>
        </w:rPr>
        <w:t>Logchem</w:t>
      </w:r>
      <w:proofErr w:type="spellEnd"/>
      <w:r>
        <w:rPr>
          <w:rFonts w:ascii="Calibri" w:eastAsia="Calibri" w:hAnsi="Calibri" w:cs="Calibri"/>
          <w:sz w:val="22"/>
          <w:szCs w:val="22"/>
        </w:rPr>
        <w:t xml:space="preserve">, M.). </w:t>
      </w:r>
    </w:p>
    <w:p w14:paraId="1BE20302" w14:textId="77777777" w:rsidR="004A3005" w:rsidRDefault="004A3005" w:rsidP="004A3005">
      <w:pPr>
        <w:pStyle w:val="Geenafstand"/>
        <w:rPr>
          <w:rFonts w:ascii="Calibri" w:eastAsia="Calibri" w:hAnsi="Calibri" w:cs="Calibri"/>
          <w:sz w:val="22"/>
          <w:szCs w:val="22"/>
        </w:rPr>
      </w:pPr>
    </w:p>
    <w:p w14:paraId="52DDCE42" w14:textId="7026313A" w:rsidR="00F54F48" w:rsidRPr="00E51D6D" w:rsidRDefault="00F54F48" w:rsidP="00F54F48">
      <w:pPr>
        <w:pStyle w:val="Geenafstand"/>
        <w:rPr>
          <w:rFonts w:ascii="Calibri" w:eastAsia="Calibri" w:hAnsi="Calibri" w:cs="Calibri"/>
          <w:sz w:val="22"/>
          <w:szCs w:val="22"/>
        </w:rPr>
      </w:pPr>
      <w:r w:rsidRPr="004A3005">
        <w:rPr>
          <w:rFonts w:ascii="Calibri" w:eastAsia="Calibri" w:hAnsi="Calibri" w:cs="Calibri"/>
          <w:sz w:val="22"/>
          <w:szCs w:val="22"/>
        </w:rPr>
        <w:t xml:space="preserve">Ros, B., </w:t>
      </w:r>
      <w:proofErr w:type="spellStart"/>
      <w:r w:rsidRPr="004A3005">
        <w:rPr>
          <w:rFonts w:ascii="Calibri" w:eastAsia="Calibri" w:hAnsi="Calibri" w:cs="Calibri"/>
          <w:sz w:val="22"/>
          <w:szCs w:val="22"/>
        </w:rPr>
        <w:t>Marreveld</w:t>
      </w:r>
      <w:proofErr w:type="spellEnd"/>
      <w:r w:rsidRPr="004A3005">
        <w:rPr>
          <w:rFonts w:ascii="Calibri" w:eastAsia="Calibri" w:hAnsi="Calibri" w:cs="Calibri"/>
          <w:sz w:val="22"/>
          <w:szCs w:val="22"/>
        </w:rPr>
        <w:t xml:space="preserve">, M., &amp; Alan Turingschool (2022, 2024). </w:t>
      </w:r>
      <w:r w:rsidRPr="00E51D6D">
        <w:rPr>
          <w:rFonts w:ascii="Calibri" w:eastAsia="Calibri" w:hAnsi="Calibri" w:cs="Calibri"/>
          <w:sz w:val="22"/>
          <w:szCs w:val="22"/>
        </w:rPr>
        <w:t>Eindtoets ongeschikt om leesvaardigheid te toetsen</w:t>
      </w:r>
      <w:r>
        <w:rPr>
          <w:rFonts w:ascii="Calibri" w:eastAsia="Calibri" w:hAnsi="Calibri" w:cs="Calibri"/>
          <w:sz w:val="22"/>
          <w:szCs w:val="22"/>
        </w:rPr>
        <w:t xml:space="preserve">. </w:t>
      </w:r>
      <w:proofErr w:type="spellStart"/>
      <w:r>
        <w:rPr>
          <w:rFonts w:ascii="Calibri" w:eastAsia="Calibri" w:hAnsi="Calibri" w:cs="Calibri"/>
          <w:i/>
          <w:iCs/>
          <w:sz w:val="22"/>
          <w:szCs w:val="22"/>
        </w:rPr>
        <w:t>Didactief</w:t>
      </w:r>
      <w:proofErr w:type="spellEnd"/>
      <w:r>
        <w:rPr>
          <w:rFonts w:ascii="Calibri" w:eastAsia="Calibri" w:hAnsi="Calibri" w:cs="Calibri"/>
          <w:i/>
          <w:iCs/>
          <w:sz w:val="22"/>
          <w:szCs w:val="22"/>
        </w:rPr>
        <w:t xml:space="preserve">. </w:t>
      </w:r>
      <w:r>
        <w:rPr>
          <w:rFonts w:ascii="Calibri" w:eastAsia="Calibri" w:hAnsi="Calibri" w:cs="Calibri"/>
          <w:sz w:val="22"/>
          <w:szCs w:val="22"/>
        </w:rPr>
        <w:t xml:space="preserve">Geraadpleegd van </w:t>
      </w:r>
      <w:hyperlink r:id="rId13" w:history="1">
        <w:r w:rsidRPr="00F734B7">
          <w:rPr>
            <w:rStyle w:val="Hyperlink"/>
            <w:rFonts w:ascii="Calibri" w:eastAsia="Calibri" w:hAnsi="Calibri" w:cs="Calibri"/>
            <w:sz w:val="22"/>
            <w:szCs w:val="22"/>
          </w:rPr>
          <w:t>https://didactiefonline.nl/artikel/eindtoets-ongeschikt-om-leesvaardigheid-te-toetsen</w:t>
        </w:r>
      </w:hyperlink>
      <w:r>
        <w:rPr>
          <w:rFonts w:ascii="Calibri" w:eastAsia="Calibri" w:hAnsi="Calibri" w:cs="Calibri"/>
          <w:sz w:val="22"/>
          <w:szCs w:val="22"/>
        </w:rPr>
        <w:t xml:space="preserve">. </w:t>
      </w:r>
      <w:r w:rsidRPr="00E51D6D">
        <w:rPr>
          <w:rFonts w:ascii="Calibri" w:eastAsia="Calibri" w:hAnsi="Calibri" w:cs="Calibri"/>
          <w:sz w:val="22"/>
          <w:szCs w:val="22"/>
        </w:rPr>
        <w:t xml:space="preserve"> </w:t>
      </w:r>
    </w:p>
    <w:p w14:paraId="223EA5CD" w14:textId="77777777" w:rsidR="00F54F48" w:rsidRPr="00E51D6D" w:rsidRDefault="00F54F48" w:rsidP="00F54F48">
      <w:pPr>
        <w:pStyle w:val="Geenafstand"/>
        <w:rPr>
          <w:rFonts w:ascii="Calibri" w:eastAsia="Calibri" w:hAnsi="Calibri" w:cs="Calibri"/>
          <w:sz w:val="22"/>
          <w:szCs w:val="22"/>
        </w:rPr>
      </w:pPr>
    </w:p>
    <w:p w14:paraId="0DCC6BAE" w14:textId="4C184E8E" w:rsidR="00DE0378" w:rsidRDefault="002302AE" w:rsidP="002302AE">
      <w:pPr>
        <w:pStyle w:val="Geenafstand"/>
        <w:rPr>
          <w:rFonts w:ascii="Calibri" w:eastAsia="Calibri" w:hAnsi="Calibri" w:cs="Calibri"/>
          <w:sz w:val="22"/>
          <w:szCs w:val="22"/>
        </w:rPr>
      </w:pPr>
      <w:r>
        <w:rPr>
          <w:rFonts w:ascii="Calibri" w:eastAsia="Calibri" w:hAnsi="Calibri" w:cs="Calibri"/>
          <w:sz w:val="22"/>
          <w:szCs w:val="22"/>
        </w:rPr>
        <w:t xml:space="preserve">SLO (2025). </w:t>
      </w:r>
      <w:r w:rsidRPr="002B22BC">
        <w:rPr>
          <w:rFonts w:ascii="Calibri" w:eastAsia="Calibri" w:hAnsi="Calibri" w:cs="Calibri"/>
          <w:i/>
          <w:iCs/>
          <w:sz w:val="22"/>
          <w:szCs w:val="22"/>
        </w:rPr>
        <w:t>Definitieve conceptkerndoelen Nederlands - Herziene versie 2025</w:t>
      </w:r>
      <w:r>
        <w:rPr>
          <w:rFonts w:ascii="Calibri" w:eastAsia="Calibri" w:hAnsi="Calibri" w:cs="Calibri"/>
          <w:sz w:val="22"/>
          <w:szCs w:val="22"/>
        </w:rPr>
        <w:t xml:space="preserve">. </w:t>
      </w:r>
      <w:r w:rsidR="002B22BC">
        <w:rPr>
          <w:rFonts w:ascii="Calibri" w:eastAsia="Calibri" w:hAnsi="Calibri" w:cs="Calibri"/>
          <w:sz w:val="22"/>
          <w:szCs w:val="22"/>
        </w:rPr>
        <w:t>SLO.</w:t>
      </w:r>
    </w:p>
    <w:p w14:paraId="1FCB1361" w14:textId="77777777" w:rsidR="009E73C9" w:rsidRDefault="009E73C9" w:rsidP="002302AE">
      <w:pPr>
        <w:pStyle w:val="Geenafstand"/>
        <w:rPr>
          <w:rFonts w:ascii="Calibri" w:eastAsia="Calibri" w:hAnsi="Calibri" w:cs="Calibri"/>
          <w:sz w:val="22"/>
          <w:szCs w:val="22"/>
        </w:rPr>
      </w:pPr>
    </w:p>
    <w:p w14:paraId="16F88EE3" w14:textId="77777777" w:rsidR="00690792" w:rsidRDefault="00E45F3C" w:rsidP="002302AE">
      <w:pPr>
        <w:pStyle w:val="Geenafstand"/>
        <w:rPr>
          <w:rFonts w:ascii="Calibri" w:eastAsia="Calibri" w:hAnsi="Calibri" w:cs="Calibri"/>
          <w:sz w:val="22"/>
          <w:szCs w:val="22"/>
        </w:rPr>
      </w:pPr>
      <w:r>
        <w:rPr>
          <w:rFonts w:ascii="Calibri" w:eastAsia="Calibri" w:hAnsi="Calibri" w:cs="Calibri"/>
          <w:sz w:val="22"/>
          <w:szCs w:val="22"/>
        </w:rPr>
        <w:t xml:space="preserve">Smits, A., &amp; Van </w:t>
      </w:r>
      <w:proofErr w:type="spellStart"/>
      <w:r>
        <w:rPr>
          <w:rFonts w:ascii="Calibri" w:eastAsia="Calibri" w:hAnsi="Calibri" w:cs="Calibri"/>
          <w:sz w:val="22"/>
          <w:szCs w:val="22"/>
        </w:rPr>
        <w:t>Koeven</w:t>
      </w:r>
      <w:proofErr w:type="spellEnd"/>
      <w:r>
        <w:rPr>
          <w:rFonts w:ascii="Calibri" w:eastAsia="Calibri" w:hAnsi="Calibri" w:cs="Calibri"/>
          <w:sz w:val="22"/>
          <w:szCs w:val="22"/>
        </w:rPr>
        <w:t>, E., 2021.</w:t>
      </w:r>
      <w:r w:rsidR="00152E17">
        <w:rPr>
          <w:rFonts w:ascii="Calibri" w:eastAsia="Calibri" w:hAnsi="Calibri" w:cs="Calibri"/>
          <w:sz w:val="22"/>
          <w:szCs w:val="22"/>
        </w:rPr>
        <w:t xml:space="preserve"> </w:t>
      </w:r>
      <w:r w:rsidR="00152E17" w:rsidRPr="00152E17">
        <w:rPr>
          <w:rFonts w:ascii="Calibri" w:eastAsia="Calibri" w:hAnsi="Calibri" w:cs="Calibri"/>
          <w:sz w:val="22"/>
          <w:szCs w:val="22"/>
        </w:rPr>
        <w:t>Helpt het expliciet aanleren van woorden?</w:t>
      </w:r>
      <w:r>
        <w:rPr>
          <w:rFonts w:ascii="Calibri" w:eastAsia="Calibri" w:hAnsi="Calibri" w:cs="Calibri"/>
          <w:sz w:val="22"/>
          <w:szCs w:val="22"/>
        </w:rPr>
        <w:t xml:space="preserve"> </w:t>
      </w:r>
      <w:r w:rsidR="00152E17" w:rsidRPr="00152E17">
        <w:rPr>
          <w:rFonts w:ascii="Calibri" w:eastAsia="Calibri" w:hAnsi="Calibri" w:cs="Calibri"/>
          <w:i/>
          <w:iCs/>
          <w:sz w:val="22"/>
          <w:szCs w:val="22"/>
        </w:rPr>
        <w:t>Tijdschrift Taal</w:t>
      </w:r>
      <w:r w:rsidR="00031DCD">
        <w:rPr>
          <w:rFonts w:ascii="Calibri" w:eastAsia="Calibri" w:hAnsi="Calibri" w:cs="Calibri"/>
          <w:i/>
          <w:iCs/>
          <w:sz w:val="22"/>
          <w:szCs w:val="22"/>
        </w:rPr>
        <w:t>.</w:t>
      </w:r>
      <w:r w:rsidR="00152E17" w:rsidRPr="00152E17">
        <w:rPr>
          <w:rFonts w:ascii="Calibri" w:eastAsia="Calibri" w:hAnsi="Calibri" w:cs="Calibri"/>
          <w:sz w:val="22"/>
          <w:szCs w:val="22"/>
        </w:rPr>
        <w:t xml:space="preserve"> jaargang 11, nummer 18, 4-8</w:t>
      </w:r>
      <w:r w:rsidR="00152E17">
        <w:rPr>
          <w:rFonts w:ascii="Calibri" w:eastAsia="Calibri" w:hAnsi="Calibri" w:cs="Calibri"/>
          <w:sz w:val="22"/>
          <w:szCs w:val="22"/>
        </w:rPr>
        <w:t xml:space="preserve">. </w:t>
      </w:r>
      <w:r>
        <w:rPr>
          <w:rFonts w:ascii="Calibri" w:eastAsia="Calibri" w:hAnsi="Calibri" w:cs="Calibri"/>
          <w:sz w:val="22"/>
          <w:szCs w:val="22"/>
        </w:rPr>
        <w:t xml:space="preserve"> </w:t>
      </w:r>
    </w:p>
    <w:p w14:paraId="6514B672" w14:textId="77777777" w:rsidR="00690792" w:rsidRDefault="00690792" w:rsidP="002302AE">
      <w:pPr>
        <w:pStyle w:val="Geenafstand"/>
        <w:rPr>
          <w:rFonts w:ascii="Calibri" w:eastAsia="Calibri" w:hAnsi="Calibri" w:cs="Calibri"/>
          <w:sz w:val="22"/>
          <w:szCs w:val="22"/>
        </w:rPr>
      </w:pPr>
    </w:p>
    <w:p w14:paraId="563F97EE" w14:textId="77777777" w:rsidR="00BA3FDE" w:rsidRDefault="000027DE" w:rsidP="002302AE">
      <w:pPr>
        <w:pStyle w:val="Geenafstand"/>
        <w:rPr>
          <w:rFonts w:ascii="Calibri" w:eastAsia="Calibri" w:hAnsi="Calibri" w:cs="Calibri"/>
          <w:sz w:val="22"/>
          <w:szCs w:val="22"/>
        </w:rPr>
      </w:pPr>
      <w:r>
        <w:rPr>
          <w:rFonts w:ascii="Calibri" w:eastAsia="Calibri" w:hAnsi="Calibri" w:cs="Calibri"/>
          <w:sz w:val="22"/>
          <w:szCs w:val="22"/>
        </w:rPr>
        <w:t xml:space="preserve">Van </w:t>
      </w:r>
      <w:proofErr w:type="spellStart"/>
      <w:r>
        <w:rPr>
          <w:rFonts w:ascii="Calibri" w:eastAsia="Calibri" w:hAnsi="Calibri" w:cs="Calibri"/>
          <w:sz w:val="22"/>
          <w:szCs w:val="22"/>
        </w:rPr>
        <w:t>Koeven</w:t>
      </w:r>
      <w:proofErr w:type="spellEnd"/>
      <w:r>
        <w:rPr>
          <w:rFonts w:ascii="Calibri" w:eastAsia="Calibri" w:hAnsi="Calibri" w:cs="Calibri"/>
          <w:sz w:val="22"/>
          <w:szCs w:val="22"/>
        </w:rPr>
        <w:t xml:space="preserve">, E., &amp; Smits, A. (2020). </w:t>
      </w:r>
      <w:r w:rsidRPr="000027DE">
        <w:rPr>
          <w:rFonts w:ascii="Calibri" w:eastAsia="Calibri" w:hAnsi="Calibri" w:cs="Calibri"/>
          <w:i/>
          <w:iCs/>
          <w:sz w:val="22"/>
          <w:szCs w:val="22"/>
        </w:rPr>
        <w:t>Rijke taal</w:t>
      </w:r>
      <w:r>
        <w:rPr>
          <w:rFonts w:ascii="Calibri" w:eastAsia="Calibri" w:hAnsi="Calibri" w:cs="Calibri"/>
          <w:i/>
          <w:iCs/>
          <w:sz w:val="22"/>
          <w:szCs w:val="22"/>
        </w:rPr>
        <w:t>:</w:t>
      </w:r>
      <w:r w:rsidRPr="000027DE">
        <w:rPr>
          <w:rFonts w:ascii="Calibri" w:eastAsia="Calibri" w:hAnsi="Calibri" w:cs="Calibri"/>
          <w:i/>
          <w:iCs/>
          <w:sz w:val="22"/>
          <w:szCs w:val="22"/>
        </w:rPr>
        <w:t xml:space="preserve"> Taaldidactiek voor het basisonderwijs</w:t>
      </w:r>
      <w:r w:rsidRPr="000027DE">
        <w:rPr>
          <w:rFonts w:ascii="Calibri" w:eastAsia="Calibri" w:hAnsi="Calibri" w:cs="Calibri"/>
          <w:sz w:val="22"/>
          <w:szCs w:val="22"/>
        </w:rPr>
        <w:t>.</w:t>
      </w:r>
      <w:r>
        <w:rPr>
          <w:rFonts w:ascii="Calibri" w:eastAsia="Calibri" w:hAnsi="Calibri" w:cs="Calibri"/>
          <w:sz w:val="22"/>
          <w:szCs w:val="22"/>
        </w:rPr>
        <w:t xml:space="preserve"> Boom. </w:t>
      </w:r>
    </w:p>
    <w:p w14:paraId="0425EE39" w14:textId="77777777" w:rsidR="00BA3FDE" w:rsidRDefault="00BA3FDE" w:rsidP="002302AE">
      <w:pPr>
        <w:pStyle w:val="Geenafstand"/>
        <w:rPr>
          <w:rFonts w:ascii="Calibri" w:eastAsia="Calibri" w:hAnsi="Calibri" w:cs="Calibri"/>
          <w:sz w:val="22"/>
          <w:szCs w:val="22"/>
        </w:rPr>
      </w:pPr>
    </w:p>
    <w:p w14:paraId="0B12FBDD" w14:textId="0CC40890" w:rsidR="00137687" w:rsidRDefault="00BA3FDE" w:rsidP="00137687">
      <w:pPr>
        <w:pStyle w:val="Geenafstand"/>
        <w:rPr>
          <w:rFonts w:ascii="Calibri" w:eastAsia="Calibri" w:hAnsi="Calibri" w:cs="Calibri"/>
          <w:sz w:val="22"/>
          <w:szCs w:val="22"/>
        </w:rPr>
      </w:pPr>
      <w:r>
        <w:rPr>
          <w:rFonts w:ascii="Calibri" w:eastAsia="Calibri" w:hAnsi="Calibri" w:cs="Calibri"/>
          <w:sz w:val="22"/>
          <w:szCs w:val="22"/>
        </w:rPr>
        <w:t>Van Norden</w:t>
      </w:r>
      <w:r w:rsidR="00137687">
        <w:rPr>
          <w:rFonts w:ascii="Calibri" w:eastAsia="Calibri" w:hAnsi="Calibri" w:cs="Calibri"/>
          <w:sz w:val="22"/>
          <w:szCs w:val="22"/>
        </w:rPr>
        <w:t xml:space="preserve">, </w:t>
      </w:r>
      <w:r w:rsidR="00137687" w:rsidRPr="00137687">
        <w:rPr>
          <w:rFonts w:ascii="Calibri" w:eastAsia="Calibri" w:hAnsi="Calibri" w:cs="Calibri"/>
          <w:sz w:val="22"/>
          <w:szCs w:val="22"/>
        </w:rPr>
        <w:t xml:space="preserve">S. (2024). </w:t>
      </w:r>
      <w:r w:rsidR="00137687" w:rsidRPr="00137687">
        <w:rPr>
          <w:rFonts w:ascii="Calibri" w:eastAsia="Calibri" w:hAnsi="Calibri" w:cs="Calibri"/>
          <w:i/>
          <w:iCs/>
          <w:sz w:val="22"/>
          <w:szCs w:val="22"/>
        </w:rPr>
        <w:t>Iedereen kan leren schrijven: Schrijfplezier en schrijfvaardigheid in het basisonderwijs</w:t>
      </w:r>
      <w:r w:rsidR="00137687" w:rsidRPr="00137687">
        <w:rPr>
          <w:rFonts w:ascii="Calibri" w:eastAsia="Calibri" w:hAnsi="Calibri" w:cs="Calibri"/>
          <w:sz w:val="22"/>
          <w:szCs w:val="22"/>
        </w:rPr>
        <w:t xml:space="preserve"> (3</w:t>
      </w:r>
      <w:r w:rsidR="00137687" w:rsidRPr="00137687">
        <w:rPr>
          <w:rFonts w:ascii="Calibri" w:eastAsia="Calibri" w:hAnsi="Calibri" w:cs="Calibri"/>
          <w:sz w:val="22"/>
          <w:szCs w:val="22"/>
          <w:vertAlign w:val="superscript"/>
        </w:rPr>
        <w:t>e</w:t>
      </w:r>
      <w:r w:rsidR="00137687" w:rsidRPr="00137687">
        <w:rPr>
          <w:rFonts w:ascii="Calibri" w:eastAsia="Calibri" w:hAnsi="Calibri" w:cs="Calibri"/>
          <w:sz w:val="22"/>
          <w:szCs w:val="22"/>
        </w:rPr>
        <w:t xml:space="preserve"> herziene druk). </w:t>
      </w:r>
      <w:proofErr w:type="spellStart"/>
      <w:r w:rsidR="00137687" w:rsidRPr="00137687">
        <w:rPr>
          <w:rFonts w:ascii="Calibri" w:eastAsia="Calibri" w:hAnsi="Calibri" w:cs="Calibri"/>
          <w:sz w:val="22"/>
          <w:szCs w:val="22"/>
        </w:rPr>
        <w:t>Coutinho</w:t>
      </w:r>
      <w:proofErr w:type="spellEnd"/>
      <w:r w:rsidR="00137687" w:rsidRPr="00137687">
        <w:rPr>
          <w:rFonts w:ascii="Calibri" w:eastAsia="Calibri" w:hAnsi="Calibri" w:cs="Calibri"/>
          <w:sz w:val="22"/>
          <w:szCs w:val="22"/>
        </w:rPr>
        <w:t>.  </w:t>
      </w:r>
    </w:p>
    <w:p w14:paraId="07287726" w14:textId="60FDA6F1" w:rsidR="00886519" w:rsidRDefault="00886519" w:rsidP="002302AE">
      <w:pPr>
        <w:pStyle w:val="Geenafstand"/>
        <w:rPr>
          <w:rFonts w:ascii="Calibri" w:eastAsia="Calibri" w:hAnsi="Calibri" w:cs="Calibri"/>
          <w:sz w:val="22"/>
          <w:szCs w:val="22"/>
        </w:rPr>
      </w:pPr>
    </w:p>
    <w:p w14:paraId="55DD930F" w14:textId="77777777" w:rsidR="002B22BC" w:rsidRDefault="002B22BC" w:rsidP="002302AE">
      <w:pPr>
        <w:pStyle w:val="Geenafstand"/>
        <w:rPr>
          <w:rFonts w:ascii="Calibri" w:eastAsia="Calibri" w:hAnsi="Calibri" w:cs="Calibri"/>
          <w:sz w:val="22"/>
          <w:szCs w:val="22"/>
        </w:rPr>
      </w:pPr>
    </w:p>
    <w:p w14:paraId="4911B593" w14:textId="542F6000" w:rsidR="000C169F" w:rsidRDefault="00DE0378">
      <w:pPr>
        <w:rPr>
          <w:rFonts w:ascii="Calibri" w:hAnsi="Calibri" w:cs="Arial"/>
          <w:b/>
          <w:bCs/>
          <w:sz w:val="22"/>
          <w:szCs w:val="22"/>
        </w:rPr>
      </w:pPr>
      <w:r>
        <w:rPr>
          <w:rFonts w:ascii="Calibri" w:eastAsia="Calibri" w:hAnsi="Calibri" w:cs="Calibri"/>
          <w:sz w:val="22"/>
          <w:szCs w:val="22"/>
        </w:rPr>
        <w:br w:type="page"/>
      </w:r>
    </w:p>
    <w:p w14:paraId="5144254A" w14:textId="77777777" w:rsidR="002D7820" w:rsidRPr="000A03D7" w:rsidRDefault="002D7820" w:rsidP="002D7820">
      <w:pPr>
        <w:rPr>
          <w:rFonts w:asciiTheme="minorHAnsi" w:hAnsiTheme="minorHAnsi" w:cstheme="minorHAnsi"/>
          <w:b/>
          <w:bCs/>
          <w:sz w:val="32"/>
          <w:szCs w:val="32"/>
        </w:rPr>
      </w:pPr>
      <w:r w:rsidRPr="000A03D7">
        <w:rPr>
          <w:rFonts w:asciiTheme="minorHAnsi" w:hAnsiTheme="minorHAnsi" w:cstheme="minorHAnsi"/>
          <w:b/>
          <w:noProof/>
          <w:sz w:val="32"/>
          <w:szCs w:val="32"/>
        </w:rPr>
        <w:lastRenderedPageBreak/>
        <w:drawing>
          <wp:anchor distT="0" distB="0" distL="114300" distR="114300" simplePos="0" relativeHeight="251659264" behindDoc="1" locked="0" layoutInCell="1" allowOverlap="1" wp14:anchorId="55BD8DFB" wp14:editId="69163837">
            <wp:simplePos x="0" y="0"/>
            <wp:positionH relativeFrom="column">
              <wp:posOffset>4197985</wp:posOffset>
            </wp:positionH>
            <wp:positionV relativeFrom="paragraph">
              <wp:posOffset>-503555</wp:posOffset>
            </wp:positionV>
            <wp:extent cx="2103120" cy="1200785"/>
            <wp:effectExtent l="0" t="0" r="0" b="0"/>
            <wp:wrapNone/>
            <wp:docPr id="1" name="Afbeelding 1" descr="Afbeelding met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ontwerp&#10;&#10;Door AI gegenereerde inhoud is mogelijk onju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3120" cy="1200785"/>
                    </a:xfrm>
                    <a:prstGeom prst="rect">
                      <a:avLst/>
                    </a:prstGeom>
                    <a:noFill/>
                  </pic:spPr>
                </pic:pic>
              </a:graphicData>
            </a:graphic>
            <wp14:sizeRelH relativeFrom="page">
              <wp14:pctWidth>0</wp14:pctWidth>
            </wp14:sizeRelH>
            <wp14:sizeRelV relativeFrom="page">
              <wp14:pctHeight>0</wp14:pctHeight>
            </wp14:sizeRelV>
          </wp:anchor>
        </w:drawing>
      </w:r>
      <w:r w:rsidRPr="000A03D7">
        <w:rPr>
          <w:rFonts w:asciiTheme="minorHAnsi" w:hAnsiTheme="minorHAnsi" w:cstheme="minorHAnsi"/>
          <w:b/>
          <w:bCs/>
          <w:sz w:val="32"/>
          <w:szCs w:val="32"/>
        </w:rPr>
        <w:t>Kwaliteitskaart: Geïntegreerd taalonderwijs</w:t>
      </w:r>
    </w:p>
    <w:p w14:paraId="3E575CED" w14:textId="77777777" w:rsidR="002D7820" w:rsidRPr="002D7820" w:rsidRDefault="002D7820" w:rsidP="002D7820">
      <w:pPr>
        <w:rPr>
          <w:rFonts w:asciiTheme="minorHAnsi" w:eastAsiaTheme="minorEastAsia" w:hAnsiTheme="minorHAnsi" w:cstheme="minorHAnsi"/>
          <w:b/>
          <w:bCs/>
          <w:sz w:val="22"/>
          <w:szCs w:val="22"/>
        </w:rPr>
      </w:pPr>
    </w:p>
    <w:p w14:paraId="3894D028" w14:textId="77777777" w:rsidR="002D7820" w:rsidRPr="002D7820" w:rsidRDefault="002D7820" w:rsidP="002D7820">
      <w:pPr>
        <w:rPr>
          <w:rFonts w:asciiTheme="minorHAnsi" w:eastAsiaTheme="minorEastAsia" w:hAnsiTheme="minorHAnsi" w:cstheme="minorHAnsi"/>
          <w:b/>
          <w:bCs/>
          <w:sz w:val="22"/>
          <w:szCs w:val="22"/>
        </w:rPr>
      </w:pPr>
    </w:p>
    <w:p w14:paraId="40026320" w14:textId="77777777" w:rsidR="002D7820" w:rsidRPr="002D7820" w:rsidRDefault="002D7820" w:rsidP="002D7820">
      <w:pPr>
        <w:rPr>
          <w:rFonts w:asciiTheme="minorHAnsi" w:eastAsiaTheme="minorEastAsia" w:hAnsiTheme="minorHAnsi" w:cstheme="minorHAnsi"/>
          <w:b/>
          <w:bCs/>
          <w:sz w:val="22"/>
          <w:szCs w:val="22"/>
        </w:rPr>
      </w:pPr>
    </w:p>
    <w:p w14:paraId="36A19F3D" w14:textId="77777777" w:rsidR="002D7820" w:rsidRPr="002D7820" w:rsidRDefault="002D7820" w:rsidP="002D7820">
      <w:pPr>
        <w:rPr>
          <w:rFonts w:asciiTheme="minorHAnsi" w:eastAsiaTheme="minorEastAsia" w:hAnsiTheme="minorHAnsi" w:cstheme="minorHAnsi"/>
          <w:b/>
          <w:bCs/>
          <w:sz w:val="22"/>
          <w:szCs w:val="22"/>
          <w:u w:val="single"/>
        </w:rPr>
      </w:pPr>
      <w:r w:rsidRPr="002D7820">
        <w:rPr>
          <w:rFonts w:asciiTheme="minorHAnsi" w:eastAsiaTheme="minorEastAsia" w:hAnsiTheme="minorHAnsi" w:cstheme="minorHAnsi"/>
          <w:b/>
          <w:bCs/>
          <w:sz w:val="22"/>
          <w:szCs w:val="22"/>
          <w:u w:val="single"/>
        </w:rPr>
        <w:t>Waarom is dit onderwerp belangrijk?</w:t>
      </w:r>
    </w:p>
    <w:p w14:paraId="7166AE1D" w14:textId="77777777" w:rsidR="002D7820" w:rsidRPr="002D7820" w:rsidRDefault="002D7820" w:rsidP="002D7820">
      <w:pPr>
        <w:pStyle w:val="Geenafstand"/>
        <w:rPr>
          <w:rFonts w:asciiTheme="minorHAnsi" w:hAnsiTheme="minorHAnsi" w:cstheme="minorHAnsi"/>
          <w:sz w:val="22"/>
          <w:szCs w:val="22"/>
        </w:rPr>
      </w:pPr>
      <w:r w:rsidRPr="002D7820">
        <w:rPr>
          <w:rFonts w:asciiTheme="minorHAnsi" w:hAnsiTheme="minorHAnsi" w:cstheme="minorHAnsi"/>
          <w:sz w:val="22"/>
          <w:szCs w:val="22"/>
        </w:rPr>
        <w:t>Op Kon-</w:t>
      </w:r>
      <w:proofErr w:type="spellStart"/>
      <w:r w:rsidRPr="002D7820">
        <w:rPr>
          <w:rFonts w:asciiTheme="minorHAnsi" w:hAnsiTheme="minorHAnsi" w:cstheme="minorHAnsi"/>
          <w:sz w:val="22"/>
          <w:szCs w:val="22"/>
        </w:rPr>
        <w:t>Tiki</w:t>
      </w:r>
      <w:proofErr w:type="spellEnd"/>
      <w:r w:rsidRPr="002D7820">
        <w:rPr>
          <w:rFonts w:asciiTheme="minorHAnsi" w:hAnsiTheme="minorHAnsi" w:cstheme="minorHAnsi"/>
          <w:sz w:val="22"/>
          <w:szCs w:val="22"/>
        </w:rPr>
        <w:t xml:space="preserve"> vinden we het belangrijk dat leerlingen kennis opbouwen, vaardigheden ontwikkelen en een positief zelfbeeld hebben als het gaat om taalbeheersing. Hoe taalvaardiger kinderen zijn, hoe beter het leren kan plaatsvinden. Taal en denken hangen in hoge mate samen. Diep leren vraagt om actieve leerlingen; wanneer leerlingen in samenspraak met de leerkracht en met elkaar onderzoeken en experimenteren, lezen, praten en schrijven over een onderwerp, kan steeds meer begrip ontstaan. </w:t>
      </w:r>
      <w:r w:rsidRPr="002D7820">
        <w:rPr>
          <w:rFonts w:asciiTheme="minorHAnsi" w:hAnsiTheme="minorHAnsi" w:cstheme="minorHAnsi"/>
          <w:sz w:val="22"/>
          <w:szCs w:val="22"/>
        </w:rPr>
        <w:br/>
      </w:r>
      <w:r w:rsidRPr="002D7820">
        <w:rPr>
          <w:rFonts w:asciiTheme="minorHAnsi" w:hAnsiTheme="minorHAnsi" w:cstheme="minorHAnsi"/>
          <w:sz w:val="22"/>
          <w:szCs w:val="22"/>
        </w:rPr>
        <w:br/>
        <w:t>Langere tijd werken aan een thema levert meer leerresultaten op dan losse lessen over verschillende onderwerpen. Voor woordenschatontwikkeling, lees- en schrijfvaardigheid is dit effect heel duidelijk. Spellingkennis kan op een betekenisvolle manier toegepast en besproken kunnen worden tijdens het lezen en schrijven.</w:t>
      </w:r>
      <w:r w:rsidRPr="002D7820">
        <w:rPr>
          <w:rFonts w:asciiTheme="minorHAnsi" w:hAnsiTheme="minorHAnsi" w:cstheme="minorHAnsi"/>
          <w:sz w:val="22"/>
          <w:szCs w:val="22"/>
        </w:rPr>
        <w:br/>
      </w:r>
      <w:r w:rsidRPr="002D7820">
        <w:rPr>
          <w:rFonts w:asciiTheme="minorHAnsi" w:hAnsiTheme="minorHAnsi" w:cstheme="minorHAnsi"/>
          <w:sz w:val="22"/>
          <w:szCs w:val="22"/>
        </w:rPr>
        <w:br/>
        <w:t xml:space="preserve">Daarnaast kan tijdens het werken aan de geïntegreerde taaldoelen ook de pedagogische dimensie aandacht krijgen: leerlingen leren zich uit te drukken, ontwikkelen kwaliteitsbesef en leren elkaar feedback geven, ze leren elkaar ook beter kennen door met elkaar in gesprek te zijn over (zaakvak)onderwerpen, maar ook over wat zij over deze onderwerpen of over hun eigen ervaringen schrijven. </w:t>
      </w:r>
    </w:p>
    <w:p w14:paraId="0B328F44" w14:textId="77777777" w:rsidR="002D7820" w:rsidRPr="002D7820" w:rsidRDefault="002D7820" w:rsidP="002D7820">
      <w:pPr>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 </w:t>
      </w:r>
    </w:p>
    <w:p w14:paraId="2DAED994" w14:textId="77777777" w:rsidR="002D7820" w:rsidRPr="002D7820" w:rsidRDefault="002D7820" w:rsidP="002D7820">
      <w:pPr>
        <w:rPr>
          <w:rFonts w:asciiTheme="minorHAnsi" w:eastAsiaTheme="minorEastAsia" w:hAnsiTheme="minorHAnsi" w:cstheme="minorHAnsi"/>
          <w:b/>
          <w:bCs/>
          <w:sz w:val="22"/>
          <w:szCs w:val="22"/>
          <w:u w:val="single"/>
        </w:rPr>
      </w:pPr>
      <w:r w:rsidRPr="002D7820">
        <w:rPr>
          <w:rFonts w:asciiTheme="minorHAnsi" w:eastAsiaTheme="minorEastAsia" w:hAnsiTheme="minorHAnsi" w:cstheme="minorHAnsi"/>
          <w:b/>
          <w:bCs/>
          <w:sz w:val="22"/>
          <w:szCs w:val="22"/>
          <w:u w:val="single"/>
        </w:rPr>
        <w:t>Hoe helpt deze werkwijze Kon-</w:t>
      </w:r>
      <w:proofErr w:type="spellStart"/>
      <w:r w:rsidRPr="002D7820">
        <w:rPr>
          <w:rFonts w:asciiTheme="minorHAnsi" w:eastAsiaTheme="minorEastAsia" w:hAnsiTheme="minorHAnsi" w:cstheme="minorHAnsi"/>
          <w:b/>
          <w:bCs/>
          <w:sz w:val="22"/>
          <w:szCs w:val="22"/>
          <w:u w:val="single"/>
        </w:rPr>
        <w:t>Tiki</w:t>
      </w:r>
      <w:proofErr w:type="spellEnd"/>
      <w:r w:rsidRPr="002D7820">
        <w:rPr>
          <w:rFonts w:asciiTheme="minorHAnsi" w:eastAsiaTheme="minorEastAsia" w:hAnsiTheme="minorHAnsi" w:cstheme="minorHAnsi"/>
          <w:b/>
          <w:bCs/>
          <w:sz w:val="22"/>
          <w:szCs w:val="22"/>
          <w:u w:val="single"/>
        </w:rPr>
        <w:t>?</w:t>
      </w:r>
    </w:p>
    <w:p w14:paraId="27DDCD3F" w14:textId="77777777" w:rsidR="002D7820" w:rsidRPr="002D7820" w:rsidRDefault="002D7820" w:rsidP="002D7820">
      <w:pPr>
        <w:pStyle w:val="Geenafstand"/>
        <w:ind w:hanging="73"/>
        <w:rPr>
          <w:rFonts w:asciiTheme="minorHAnsi" w:hAnsiTheme="minorHAnsi" w:cstheme="minorHAnsi"/>
          <w:sz w:val="22"/>
          <w:szCs w:val="22"/>
        </w:rPr>
      </w:pPr>
      <w:r w:rsidRPr="002D7820">
        <w:rPr>
          <w:rFonts w:asciiTheme="minorHAnsi" w:hAnsiTheme="minorHAnsi" w:cstheme="minorHAnsi"/>
          <w:sz w:val="22"/>
          <w:szCs w:val="22"/>
        </w:rPr>
        <w:t xml:space="preserve"> </w:t>
      </w:r>
      <w:bookmarkStart w:id="0" w:name="_Hlk146187257"/>
      <w:r w:rsidRPr="002D7820">
        <w:rPr>
          <w:rFonts w:asciiTheme="minorHAnsi" w:hAnsiTheme="minorHAnsi" w:cstheme="minorHAnsi"/>
          <w:sz w:val="22"/>
          <w:szCs w:val="22"/>
        </w:rPr>
        <w:t xml:space="preserve">Door in al ons onderwijs kansen voor taalontwikkeling te herkennen en te benutten, kunnen we leerlingen beter ondersteunen in hun kennisopbouw en het bereiken van inzichten en kunnen we vaker en op een betekenisvollere manier taalvaardigheden oefenen, zonder dat dit ‘extra’ tijd kost. </w:t>
      </w:r>
      <w:bookmarkEnd w:id="0"/>
      <w:r w:rsidRPr="002D7820">
        <w:rPr>
          <w:rFonts w:asciiTheme="minorHAnsi" w:hAnsiTheme="minorHAnsi" w:cstheme="minorHAnsi"/>
          <w:sz w:val="22"/>
          <w:szCs w:val="22"/>
        </w:rPr>
        <w:br/>
        <w:t xml:space="preserve">We zijn al gewend aan het werken aan een thema gedurende langere tijd. We werken vaak ook al met ‘rijke teksten’ en ‘close reading’. Door bewuster te werken aan het brede scala van taaldoelen in de thematische activiteiten, versterken we de kwaliteit van ons onderwijs en zullen we hopelijk kunnen constateren dat de leerlingen taalvaardiger geworden zijn. </w:t>
      </w:r>
    </w:p>
    <w:p w14:paraId="0317B27F" w14:textId="77777777" w:rsidR="002D7820" w:rsidRPr="002D7820" w:rsidRDefault="002D7820" w:rsidP="002D7820">
      <w:pPr>
        <w:ind w:hanging="73"/>
        <w:rPr>
          <w:rFonts w:asciiTheme="minorHAnsi" w:eastAsiaTheme="minorEastAsia" w:hAnsiTheme="minorHAnsi" w:cstheme="minorHAnsi"/>
          <w:sz w:val="22"/>
          <w:szCs w:val="22"/>
        </w:rPr>
      </w:pPr>
    </w:p>
    <w:p w14:paraId="3F2765FD" w14:textId="77777777" w:rsidR="002D7820" w:rsidRPr="002D7820" w:rsidRDefault="002D7820" w:rsidP="002D7820">
      <w:pPr>
        <w:rPr>
          <w:rFonts w:asciiTheme="minorHAnsi" w:eastAsiaTheme="minorEastAsia" w:hAnsiTheme="minorHAnsi" w:cstheme="minorHAnsi"/>
          <w:b/>
          <w:bCs/>
          <w:sz w:val="22"/>
          <w:szCs w:val="22"/>
          <w:u w:val="single"/>
        </w:rPr>
      </w:pPr>
      <w:r w:rsidRPr="002D7820">
        <w:rPr>
          <w:rFonts w:asciiTheme="minorHAnsi" w:eastAsiaTheme="minorEastAsia" w:hAnsiTheme="minorHAnsi" w:cstheme="minorHAnsi"/>
          <w:b/>
          <w:bCs/>
          <w:sz w:val="22"/>
          <w:szCs w:val="22"/>
          <w:u w:val="single"/>
        </w:rPr>
        <w:t>Wat willen we hiermee bereiken?</w:t>
      </w:r>
    </w:p>
    <w:p w14:paraId="65806910" w14:textId="22F97C82" w:rsidR="002D7820" w:rsidRPr="002D7820" w:rsidRDefault="002D7820" w:rsidP="002D7820">
      <w:pPr>
        <w:rPr>
          <w:rFonts w:asciiTheme="minorHAnsi" w:hAnsiTheme="minorHAnsi" w:cstheme="minorHAnsi"/>
          <w:sz w:val="22"/>
          <w:szCs w:val="22"/>
        </w:rPr>
      </w:pPr>
      <w:r w:rsidRPr="002D7820">
        <w:rPr>
          <w:rFonts w:asciiTheme="minorHAnsi" w:hAnsiTheme="minorHAnsi" w:cstheme="minorHAnsi"/>
          <w:sz w:val="22"/>
          <w:szCs w:val="22"/>
        </w:rPr>
        <w:t xml:space="preserve">We willen bereiken dat alle leerlingen zich optimaal kunnen ontwikkelen. Integratie van taal in thematisch werken kan zowel op het gebied van zaakvakken, burgerschap en digitale geletterdheid als op het gebied van taal tot betere resultaten leiden. </w:t>
      </w:r>
    </w:p>
    <w:p w14:paraId="0A4B669A" w14:textId="77777777" w:rsidR="002D7820" w:rsidRPr="002D7820" w:rsidRDefault="002D7820" w:rsidP="002D7820">
      <w:pPr>
        <w:rPr>
          <w:rFonts w:asciiTheme="minorHAnsi" w:eastAsiaTheme="minorEastAsia" w:hAnsiTheme="minorHAnsi" w:cstheme="minorHAnsi"/>
          <w:sz w:val="22"/>
          <w:szCs w:val="22"/>
        </w:rPr>
      </w:pPr>
    </w:p>
    <w:p w14:paraId="09ABE8FB" w14:textId="77777777" w:rsidR="002D7820" w:rsidRPr="002D7820" w:rsidRDefault="002D7820" w:rsidP="002D7820">
      <w:pPr>
        <w:rPr>
          <w:rFonts w:asciiTheme="minorHAnsi" w:eastAsiaTheme="minorEastAsia" w:hAnsiTheme="minorHAnsi" w:cstheme="minorHAnsi"/>
          <w:b/>
          <w:bCs/>
          <w:sz w:val="22"/>
          <w:szCs w:val="22"/>
          <w:u w:val="single"/>
        </w:rPr>
      </w:pPr>
      <w:r w:rsidRPr="002D7820">
        <w:rPr>
          <w:rFonts w:asciiTheme="minorHAnsi" w:eastAsiaTheme="minorEastAsia" w:hAnsiTheme="minorHAnsi" w:cstheme="minorHAnsi"/>
          <w:b/>
          <w:bCs/>
          <w:sz w:val="22"/>
          <w:szCs w:val="22"/>
          <w:u w:val="single"/>
        </w:rPr>
        <w:t>Werkwijze</w:t>
      </w:r>
    </w:p>
    <w:p w14:paraId="0FADD023" w14:textId="07C653F7" w:rsidR="002D7820" w:rsidRPr="002D7820" w:rsidRDefault="002D7820" w:rsidP="002D7820">
      <w:pPr>
        <w:rPr>
          <w:rFonts w:asciiTheme="minorHAnsi" w:eastAsiaTheme="minorEastAsia" w:hAnsiTheme="minorHAnsi" w:cstheme="minorHAnsi"/>
          <w:i/>
          <w:iCs/>
          <w:sz w:val="22"/>
          <w:szCs w:val="22"/>
        </w:rPr>
      </w:pPr>
      <w:r w:rsidRPr="002D7820">
        <w:rPr>
          <w:rFonts w:asciiTheme="minorHAnsi" w:eastAsiaTheme="minorEastAsia" w:hAnsiTheme="minorHAnsi" w:cstheme="minorHAnsi"/>
          <w:sz w:val="22"/>
          <w:szCs w:val="22"/>
        </w:rPr>
        <w:t>Nog meer dan al gebruikelijk was binnen onze IPC-werkwijze, willen we vanuit een bewustzijn van taaldoelen mogelijkheden creëren om geïntegreerd taalonderwijs aan te bieden.</w:t>
      </w:r>
      <w:r w:rsidRPr="002D7820">
        <w:rPr>
          <w:rFonts w:asciiTheme="minorHAnsi" w:hAnsiTheme="minorHAnsi" w:cstheme="minorHAnsi"/>
          <w:sz w:val="22"/>
          <w:szCs w:val="22"/>
        </w:rPr>
        <w:br/>
      </w: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Bij het voorbereiden van thematisch onderwijs zullen leerkrachten samenwerken om tot een educatief ontwerp van een lessenreeks te komen. Hieronder is een stappenplan beschreven dat gevolgd kan worden door het ontwikkelteam dat de lessenreeks uitwerkt en daarbij taalonderwijs integreert. Sommige stappen zullen tegelijkertijd of opnieuw doorlopen kunnen worden.</w:t>
      </w:r>
      <w:r w:rsidRPr="002D7820">
        <w:rPr>
          <w:rFonts w:asciiTheme="minorHAnsi" w:hAnsiTheme="minorHAnsi" w:cstheme="minorHAnsi"/>
          <w:sz w:val="22"/>
          <w:szCs w:val="22"/>
        </w:rPr>
        <w:br/>
      </w:r>
    </w:p>
    <w:p w14:paraId="1A168BA2" w14:textId="77777777" w:rsidR="002D7820" w:rsidRPr="002D7820" w:rsidRDefault="002D7820" w:rsidP="002D7820">
      <w:pPr>
        <w:rPr>
          <w:rFonts w:asciiTheme="minorHAnsi" w:eastAsiaTheme="minorEastAsia" w:hAnsiTheme="minorHAnsi" w:cstheme="minorHAnsi"/>
          <w:i/>
          <w:iCs/>
          <w:sz w:val="22"/>
          <w:szCs w:val="22"/>
        </w:rPr>
      </w:pPr>
      <w:r w:rsidRPr="002D7820">
        <w:rPr>
          <w:rFonts w:asciiTheme="minorHAnsi" w:eastAsiaTheme="minorEastAsia" w:hAnsiTheme="minorHAnsi" w:cstheme="minorHAnsi"/>
          <w:i/>
          <w:iCs/>
          <w:sz w:val="22"/>
          <w:szCs w:val="22"/>
        </w:rPr>
        <w:br w:type="page"/>
      </w:r>
    </w:p>
    <w:p w14:paraId="6DF7932D" w14:textId="77777777" w:rsidR="002D7820" w:rsidRPr="002D7820" w:rsidRDefault="002D7820" w:rsidP="002D7820">
      <w:pPr>
        <w:rPr>
          <w:rFonts w:asciiTheme="minorHAnsi" w:eastAsiaTheme="minorEastAsia" w:hAnsiTheme="minorHAnsi" w:cstheme="minorHAnsi"/>
          <w:i/>
          <w:iCs/>
          <w:sz w:val="22"/>
          <w:szCs w:val="22"/>
        </w:rPr>
      </w:pPr>
      <w:r w:rsidRPr="002D7820">
        <w:rPr>
          <w:rFonts w:asciiTheme="minorHAnsi" w:eastAsiaTheme="minorEastAsia" w:hAnsiTheme="minorHAnsi" w:cstheme="minorHAnsi"/>
          <w:i/>
          <w:iCs/>
          <w:sz w:val="22"/>
          <w:szCs w:val="22"/>
        </w:rPr>
        <w:lastRenderedPageBreak/>
        <w:t>Oriëntatiefase</w:t>
      </w:r>
      <w:r w:rsidRPr="002D7820">
        <w:rPr>
          <w:rFonts w:asciiTheme="minorHAnsi" w:hAnsiTheme="minorHAnsi" w:cstheme="minorHAnsi"/>
          <w:sz w:val="22"/>
          <w:szCs w:val="22"/>
        </w:rPr>
        <w:br/>
      </w:r>
    </w:p>
    <w:p w14:paraId="4DD61092"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0: </w:t>
      </w:r>
      <w:r w:rsidRPr="002D7820">
        <w:rPr>
          <w:rFonts w:asciiTheme="minorHAnsi" w:eastAsiaTheme="minorEastAsia" w:hAnsiTheme="minorHAnsi" w:cstheme="minorHAnsi"/>
          <w:sz w:val="22"/>
          <w:szCs w:val="22"/>
        </w:rPr>
        <w:tab/>
        <w:t>Tijdens het curriculumontwerp van Kon-</w:t>
      </w:r>
      <w:proofErr w:type="spellStart"/>
      <w:r w:rsidRPr="002D7820">
        <w:rPr>
          <w:rFonts w:asciiTheme="minorHAnsi" w:eastAsiaTheme="minorEastAsia" w:hAnsiTheme="minorHAnsi" w:cstheme="minorHAnsi"/>
          <w:sz w:val="22"/>
          <w:szCs w:val="22"/>
        </w:rPr>
        <w:t>Tiki</w:t>
      </w:r>
      <w:proofErr w:type="spellEnd"/>
      <w:r w:rsidRPr="002D7820">
        <w:rPr>
          <w:rFonts w:asciiTheme="minorHAnsi" w:eastAsiaTheme="minorEastAsia" w:hAnsiTheme="minorHAnsi" w:cstheme="minorHAnsi"/>
          <w:sz w:val="22"/>
          <w:szCs w:val="22"/>
        </w:rPr>
        <w:t xml:space="preserve"> worden </w:t>
      </w:r>
      <w:r w:rsidRPr="002D7820">
        <w:rPr>
          <w:rFonts w:asciiTheme="minorHAnsi" w:eastAsiaTheme="minorEastAsia" w:hAnsiTheme="minorHAnsi" w:cstheme="minorHAnsi"/>
          <w:b/>
          <w:bCs/>
          <w:sz w:val="22"/>
          <w:szCs w:val="22"/>
        </w:rPr>
        <w:t>thema’s</w:t>
      </w:r>
      <w:r w:rsidRPr="002D7820">
        <w:rPr>
          <w:rFonts w:asciiTheme="minorHAnsi" w:eastAsiaTheme="minorEastAsia" w:hAnsiTheme="minorHAnsi" w:cstheme="minorHAnsi"/>
          <w:sz w:val="22"/>
          <w:szCs w:val="22"/>
        </w:rPr>
        <w:t xml:space="preserve"> voor een aantal weken vastgesteld. De inbedding van een thema in het grote geheel is belangrijk. Ook moet er zicht zijn op globale Kon-</w:t>
      </w:r>
      <w:proofErr w:type="spellStart"/>
      <w:r w:rsidRPr="002D7820">
        <w:rPr>
          <w:rFonts w:asciiTheme="minorHAnsi" w:eastAsiaTheme="minorEastAsia" w:hAnsiTheme="minorHAnsi" w:cstheme="minorHAnsi"/>
          <w:sz w:val="22"/>
          <w:szCs w:val="22"/>
        </w:rPr>
        <w:t>Tiki</w:t>
      </w:r>
      <w:proofErr w:type="spellEnd"/>
      <w:r w:rsidRPr="002D7820">
        <w:rPr>
          <w:rFonts w:asciiTheme="minorHAnsi" w:eastAsiaTheme="minorEastAsia" w:hAnsiTheme="minorHAnsi" w:cstheme="minorHAnsi"/>
          <w:sz w:val="22"/>
          <w:szCs w:val="22"/>
        </w:rPr>
        <w:t xml:space="preserve">-leerlijnen voor aspecten van kennis, vaardigheden en attitude. De volgende stappen worden gevolgd bij de voorbereiding van onderwijs binnen een specifiek thema. </w:t>
      </w:r>
      <w:r w:rsidRPr="002D7820">
        <w:rPr>
          <w:rFonts w:asciiTheme="minorHAnsi" w:eastAsiaTheme="minorEastAsia" w:hAnsiTheme="minorHAnsi" w:cstheme="minorHAnsi"/>
          <w:sz w:val="22"/>
          <w:szCs w:val="22"/>
        </w:rPr>
        <w:br/>
      </w:r>
    </w:p>
    <w:p w14:paraId="2846882F"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1: </w:t>
      </w:r>
      <w:r w:rsidRPr="002D7820">
        <w:rPr>
          <w:rFonts w:asciiTheme="minorHAnsi" w:hAnsiTheme="minorHAnsi" w:cstheme="minorHAnsi"/>
          <w:sz w:val="22"/>
          <w:szCs w:val="22"/>
        </w:rPr>
        <w:tab/>
      </w:r>
      <w:r w:rsidRPr="002D7820">
        <w:rPr>
          <w:rFonts w:asciiTheme="minorHAnsi" w:eastAsiaTheme="minorEastAsia" w:hAnsiTheme="minorHAnsi" w:cstheme="minorHAnsi"/>
          <w:sz w:val="22"/>
          <w:szCs w:val="22"/>
        </w:rPr>
        <w:t xml:space="preserve">De leerkrachten doen indien nodig </w:t>
      </w:r>
      <w:r w:rsidRPr="002D7820">
        <w:rPr>
          <w:rFonts w:asciiTheme="minorHAnsi" w:eastAsiaTheme="minorEastAsia" w:hAnsiTheme="minorHAnsi" w:cstheme="minorHAnsi"/>
          <w:b/>
          <w:bCs/>
          <w:sz w:val="22"/>
          <w:szCs w:val="22"/>
        </w:rPr>
        <w:t>aanvullende</w:t>
      </w:r>
      <w:r w:rsidRPr="002D7820">
        <w:rPr>
          <w:rFonts w:asciiTheme="minorHAnsi" w:eastAsiaTheme="minorEastAsia" w:hAnsiTheme="minorHAnsi" w:cstheme="minorHAnsi"/>
          <w:sz w:val="22"/>
          <w:szCs w:val="22"/>
        </w:rPr>
        <w:t xml:space="preserve"> </w:t>
      </w:r>
      <w:r w:rsidRPr="002D7820">
        <w:rPr>
          <w:rFonts w:asciiTheme="minorHAnsi" w:eastAsiaTheme="minorEastAsia" w:hAnsiTheme="minorHAnsi" w:cstheme="minorHAnsi"/>
          <w:b/>
          <w:bCs/>
          <w:sz w:val="22"/>
          <w:szCs w:val="22"/>
        </w:rPr>
        <w:t>(vakinhoudelijke)</w:t>
      </w:r>
      <w:r w:rsidRPr="002D7820">
        <w:rPr>
          <w:rFonts w:asciiTheme="minorHAnsi" w:eastAsiaTheme="minorEastAsia" w:hAnsiTheme="minorHAnsi" w:cstheme="minorHAnsi"/>
          <w:sz w:val="22"/>
          <w:szCs w:val="22"/>
        </w:rPr>
        <w:t xml:space="preserve"> </w:t>
      </w:r>
      <w:r w:rsidRPr="002D7820">
        <w:rPr>
          <w:rFonts w:asciiTheme="minorHAnsi" w:eastAsiaTheme="minorEastAsia" w:hAnsiTheme="minorHAnsi" w:cstheme="minorHAnsi"/>
          <w:b/>
          <w:bCs/>
          <w:sz w:val="22"/>
          <w:szCs w:val="22"/>
        </w:rPr>
        <w:t>kennis</w:t>
      </w:r>
      <w:r w:rsidRPr="002D7820">
        <w:rPr>
          <w:rFonts w:asciiTheme="minorHAnsi" w:eastAsiaTheme="minorEastAsia" w:hAnsiTheme="minorHAnsi" w:cstheme="minorHAnsi"/>
          <w:sz w:val="22"/>
          <w:szCs w:val="22"/>
        </w:rPr>
        <w:t xml:space="preserve"> op over het thema. Tijdens dit proces zullen de leerkrachten ook al alert zijn op mogelijke lesideeën, informatiebronnen, rijke teksten, jeugdliteratuur, aanknopingspunten vanuit de actualiteit, etc.</w:t>
      </w:r>
    </w:p>
    <w:p w14:paraId="34E33011"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 </w:t>
      </w:r>
    </w:p>
    <w:p w14:paraId="0AB7D079"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2: </w:t>
      </w:r>
      <w:r w:rsidRPr="002D7820">
        <w:rPr>
          <w:rFonts w:asciiTheme="minorHAnsi" w:hAnsiTheme="minorHAnsi" w:cstheme="minorHAnsi"/>
          <w:sz w:val="22"/>
          <w:szCs w:val="22"/>
        </w:rPr>
        <w:tab/>
      </w:r>
      <w:r w:rsidRPr="002D7820">
        <w:rPr>
          <w:rFonts w:asciiTheme="minorHAnsi" w:eastAsiaTheme="minorEastAsia" w:hAnsiTheme="minorHAnsi" w:cstheme="minorHAnsi"/>
          <w:sz w:val="22"/>
          <w:szCs w:val="22"/>
        </w:rPr>
        <w:t xml:space="preserve">Het ontwikkelteam verdiept zich opnieuw in de (nieuwe) </w:t>
      </w:r>
      <w:r w:rsidRPr="002D7820">
        <w:rPr>
          <w:rFonts w:asciiTheme="minorHAnsi" w:eastAsiaTheme="minorEastAsia" w:hAnsiTheme="minorHAnsi" w:cstheme="minorHAnsi"/>
          <w:b/>
          <w:bCs/>
          <w:sz w:val="22"/>
          <w:szCs w:val="22"/>
        </w:rPr>
        <w:t>kerndoelen</w:t>
      </w:r>
      <w:r w:rsidRPr="002D7820">
        <w:rPr>
          <w:rFonts w:asciiTheme="minorHAnsi" w:eastAsiaTheme="minorEastAsia" w:hAnsiTheme="minorHAnsi" w:cstheme="minorHAnsi"/>
          <w:sz w:val="22"/>
          <w:szCs w:val="22"/>
        </w:rPr>
        <w:t xml:space="preserve"> en landelijke </w:t>
      </w:r>
      <w:r w:rsidRPr="002D7820">
        <w:rPr>
          <w:rFonts w:asciiTheme="minorHAnsi" w:eastAsiaTheme="minorEastAsia" w:hAnsiTheme="minorHAnsi" w:cstheme="minorHAnsi"/>
          <w:b/>
          <w:bCs/>
          <w:sz w:val="22"/>
          <w:szCs w:val="22"/>
        </w:rPr>
        <w:t>leerlijnen</w:t>
      </w:r>
      <w:r w:rsidRPr="002D7820">
        <w:rPr>
          <w:rFonts w:asciiTheme="minorHAnsi" w:eastAsiaTheme="minorEastAsia" w:hAnsiTheme="minorHAnsi" w:cstheme="minorHAnsi"/>
          <w:sz w:val="22"/>
          <w:szCs w:val="22"/>
        </w:rPr>
        <w:t xml:space="preserve"> die horen bij de leergebieden die gekoppeld kunnen worden aan het thema. </w:t>
      </w: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Als er voor Kon-</w:t>
      </w:r>
      <w:proofErr w:type="spellStart"/>
      <w:r w:rsidRPr="002D7820">
        <w:rPr>
          <w:rFonts w:asciiTheme="minorHAnsi" w:eastAsiaTheme="minorEastAsia" w:hAnsiTheme="minorHAnsi" w:cstheme="minorHAnsi"/>
          <w:sz w:val="22"/>
          <w:szCs w:val="22"/>
        </w:rPr>
        <w:t>Tiki</w:t>
      </w:r>
      <w:proofErr w:type="spellEnd"/>
      <w:r w:rsidRPr="002D7820">
        <w:rPr>
          <w:rFonts w:asciiTheme="minorHAnsi" w:eastAsiaTheme="minorEastAsia" w:hAnsiTheme="minorHAnsi" w:cstheme="minorHAnsi"/>
          <w:sz w:val="22"/>
          <w:szCs w:val="22"/>
        </w:rPr>
        <w:t xml:space="preserve"> een document met </w:t>
      </w:r>
      <w:r w:rsidRPr="002D7820">
        <w:rPr>
          <w:rFonts w:asciiTheme="minorHAnsi" w:eastAsiaTheme="minorEastAsia" w:hAnsiTheme="minorHAnsi" w:cstheme="minorHAnsi"/>
          <w:b/>
          <w:bCs/>
          <w:sz w:val="22"/>
          <w:szCs w:val="22"/>
        </w:rPr>
        <w:t>leerstoflijnen</w:t>
      </w:r>
      <w:r w:rsidRPr="002D7820">
        <w:rPr>
          <w:rFonts w:asciiTheme="minorHAnsi" w:eastAsiaTheme="minorEastAsia" w:hAnsiTheme="minorHAnsi" w:cstheme="minorHAnsi"/>
          <w:sz w:val="22"/>
          <w:szCs w:val="22"/>
        </w:rPr>
        <w:t xml:space="preserve"> is, nemen zij dat overzicht er ook bij.  Het ontwikkelteam inventariseert </w:t>
      </w:r>
      <w:r w:rsidRPr="002D7820">
        <w:rPr>
          <w:rFonts w:asciiTheme="minorHAnsi" w:eastAsiaTheme="minorEastAsia" w:hAnsiTheme="minorHAnsi" w:cstheme="minorHAnsi"/>
          <w:b/>
          <w:bCs/>
          <w:sz w:val="22"/>
          <w:szCs w:val="22"/>
        </w:rPr>
        <w:t>mogelijke</w:t>
      </w:r>
      <w:r w:rsidRPr="002D7820">
        <w:rPr>
          <w:rFonts w:asciiTheme="minorHAnsi" w:eastAsiaTheme="minorEastAsia" w:hAnsiTheme="minorHAnsi" w:cstheme="minorHAnsi"/>
          <w:sz w:val="22"/>
          <w:szCs w:val="22"/>
        </w:rPr>
        <w:t xml:space="preserve"> </w:t>
      </w:r>
      <w:r w:rsidRPr="002D7820">
        <w:rPr>
          <w:rFonts w:asciiTheme="minorHAnsi" w:eastAsiaTheme="minorEastAsia" w:hAnsiTheme="minorHAnsi" w:cstheme="minorHAnsi"/>
          <w:b/>
          <w:bCs/>
          <w:sz w:val="22"/>
          <w:szCs w:val="22"/>
        </w:rPr>
        <w:t>doelen</w:t>
      </w:r>
      <w:r w:rsidRPr="002D7820">
        <w:rPr>
          <w:rFonts w:asciiTheme="minorHAnsi" w:eastAsiaTheme="minorEastAsia" w:hAnsiTheme="minorHAnsi" w:cstheme="minorHAnsi"/>
          <w:sz w:val="22"/>
          <w:szCs w:val="22"/>
        </w:rPr>
        <w:t xml:space="preserve"> die goed zouden kunnen passen bij dit thema. Hierbij is naast doelen op het gebied van </w:t>
      </w:r>
      <w:r w:rsidRPr="002D7820">
        <w:rPr>
          <w:rFonts w:asciiTheme="minorHAnsi" w:eastAsiaTheme="minorEastAsia" w:hAnsiTheme="minorHAnsi" w:cstheme="minorHAnsi"/>
          <w:i/>
          <w:iCs/>
          <w:sz w:val="22"/>
          <w:szCs w:val="22"/>
        </w:rPr>
        <w:t>Oriëntatie op jezelf en de wereld</w:t>
      </w:r>
      <w:r w:rsidRPr="002D7820">
        <w:rPr>
          <w:rFonts w:asciiTheme="minorHAnsi" w:eastAsiaTheme="minorEastAsia" w:hAnsiTheme="minorHAnsi" w:cstheme="minorHAnsi"/>
          <w:sz w:val="22"/>
          <w:szCs w:val="22"/>
        </w:rPr>
        <w:t xml:space="preserve"> in elk geval ook aandacht voor taaldoelen op het gebied van mondelinge taalvaardigheid, lezen, schrijven en taalbeschouwing.</w:t>
      </w:r>
    </w:p>
    <w:p w14:paraId="48C572B2" w14:textId="77777777" w:rsidR="002D7820" w:rsidRPr="002D7820" w:rsidRDefault="002D7820" w:rsidP="002D7820">
      <w:pPr>
        <w:ind w:left="851" w:hanging="851"/>
        <w:rPr>
          <w:rFonts w:asciiTheme="minorHAnsi" w:eastAsiaTheme="minorEastAsia" w:hAnsiTheme="minorHAnsi" w:cstheme="minorHAnsi"/>
          <w:sz w:val="22"/>
          <w:szCs w:val="22"/>
        </w:rPr>
      </w:pPr>
    </w:p>
    <w:p w14:paraId="59CDEE1B" w14:textId="77777777" w:rsidR="002D7820" w:rsidRPr="002D7820" w:rsidRDefault="002D7820" w:rsidP="002D7820">
      <w:pPr>
        <w:ind w:left="851" w:hanging="851"/>
        <w:rPr>
          <w:rFonts w:asciiTheme="minorHAnsi" w:eastAsiaTheme="minorEastAsia" w:hAnsiTheme="minorHAnsi" w:cstheme="minorHAnsi"/>
          <w:i/>
          <w:iCs/>
          <w:sz w:val="22"/>
          <w:szCs w:val="22"/>
        </w:rPr>
      </w:pPr>
      <w:r w:rsidRPr="002D7820">
        <w:rPr>
          <w:rFonts w:asciiTheme="minorHAnsi" w:eastAsiaTheme="minorEastAsia" w:hAnsiTheme="minorHAnsi" w:cstheme="minorHAnsi"/>
          <w:i/>
          <w:iCs/>
          <w:sz w:val="22"/>
          <w:szCs w:val="22"/>
        </w:rPr>
        <w:t xml:space="preserve">Afbakening </w:t>
      </w:r>
      <w:r w:rsidRPr="002D7820">
        <w:rPr>
          <w:rFonts w:asciiTheme="minorHAnsi" w:eastAsiaTheme="minorEastAsia" w:hAnsiTheme="minorHAnsi" w:cstheme="minorHAnsi"/>
          <w:i/>
          <w:iCs/>
          <w:sz w:val="22"/>
          <w:szCs w:val="22"/>
        </w:rPr>
        <w:br/>
      </w:r>
    </w:p>
    <w:p w14:paraId="4C345AAC"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3: </w:t>
      </w:r>
      <w:r w:rsidRPr="002D7820">
        <w:rPr>
          <w:rFonts w:asciiTheme="minorHAnsi" w:eastAsiaTheme="minorEastAsia" w:hAnsiTheme="minorHAnsi" w:cstheme="minorHAnsi"/>
          <w:sz w:val="22"/>
          <w:szCs w:val="22"/>
        </w:rPr>
        <w:tab/>
        <w:t xml:space="preserve">Het team komt binnen het </w:t>
      </w:r>
      <w:r w:rsidRPr="002D7820">
        <w:rPr>
          <w:rFonts w:asciiTheme="minorHAnsi" w:eastAsiaTheme="minorEastAsia" w:hAnsiTheme="minorHAnsi" w:cstheme="minorHAnsi"/>
          <w:b/>
          <w:bCs/>
          <w:sz w:val="22"/>
          <w:szCs w:val="22"/>
        </w:rPr>
        <w:t>thema</w:t>
      </w:r>
      <w:r w:rsidRPr="002D7820">
        <w:rPr>
          <w:rFonts w:asciiTheme="minorHAnsi" w:eastAsiaTheme="minorEastAsia" w:hAnsiTheme="minorHAnsi" w:cstheme="minorHAnsi"/>
          <w:sz w:val="22"/>
          <w:szCs w:val="22"/>
        </w:rPr>
        <w:t xml:space="preserve"> tot een voorlopige selectie van </w:t>
      </w:r>
      <w:r w:rsidRPr="002D7820">
        <w:rPr>
          <w:rFonts w:asciiTheme="minorHAnsi" w:eastAsiaTheme="minorEastAsia" w:hAnsiTheme="minorHAnsi" w:cstheme="minorHAnsi"/>
          <w:b/>
          <w:bCs/>
          <w:sz w:val="22"/>
          <w:szCs w:val="22"/>
        </w:rPr>
        <w:t>deelonderwerpen</w:t>
      </w:r>
      <w:r w:rsidRPr="002D7820">
        <w:rPr>
          <w:rFonts w:asciiTheme="minorHAnsi" w:eastAsiaTheme="minorEastAsia" w:hAnsiTheme="minorHAnsi" w:cstheme="minorHAnsi"/>
          <w:sz w:val="22"/>
          <w:szCs w:val="22"/>
        </w:rPr>
        <w:t xml:space="preserve"> die zijn geïnventariseerd tijdens de oriëntatiefase. </w:t>
      </w:r>
      <w:r w:rsidRPr="002D7820">
        <w:rPr>
          <w:rFonts w:asciiTheme="minorHAnsi" w:eastAsiaTheme="minorEastAsia" w:hAnsiTheme="minorHAnsi" w:cstheme="minorHAnsi"/>
          <w:sz w:val="22"/>
          <w:szCs w:val="22"/>
        </w:rPr>
        <w:br/>
      </w:r>
    </w:p>
    <w:p w14:paraId="0F8762A9"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4: </w:t>
      </w:r>
      <w:r w:rsidRPr="002D7820">
        <w:rPr>
          <w:rFonts w:asciiTheme="minorHAnsi" w:hAnsiTheme="minorHAnsi" w:cstheme="minorHAnsi"/>
          <w:sz w:val="22"/>
          <w:szCs w:val="22"/>
        </w:rPr>
        <w:tab/>
      </w:r>
      <w:r w:rsidRPr="002D7820">
        <w:rPr>
          <w:rFonts w:asciiTheme="minorHAnsi" w:eastAsiaTheme="minorEastAsia" w:hAnsiTheme="minorHAnsi" w:cstheme="minorHAnsi"/>
          <w:sz w:val="22"/>
          <w:szCs w:val="22"/>
        </w:rPr>
        <w:t xml:space="preserve">Het team bespreekt welke </w:t>
      </w:r>
      <w:r w:rsidRPr="002D7820">
        <w:rPr>
          <w:rFonts w:asciiTheme="minorHAnsi" w:eastAsiaTheme="minorEastAsia" w:hAnsiTheme="minorHAnsi" w:cstheme="minorHAnsi"/>
          <w:b/>
          <w:bCs/>
          <w:sz w:val="22"/>
          <w:szCs w:val="22"/>
        </w:rPr>
        <w:t>vakgebieden</w:t>
      </w:r>
      <w:r w:rsidRPr="002D7820">
        <w:rPr>
          <w:rFonts w:asciiTheme="minorHAnsi" w:eastAsiaTheme="minorEastAsia" w:hAnsiTheme="minorHAnsi" w:cstheme="minorHAnsi"/>
          <w:sz w:val="22"/>
          <w:szCs w:val="22"/>
        </w:rPr>
        <w:t xml:space="preserve"> worden uitgelicht in het thema, passend bij de deelonderwerpen. Hierbij wordt ook een concept-overzicht gemaakt voor de verdeling van onderwijstijd over de verschillende vakgebieden.</w:t>
      </w: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 xml:space="preserve"> </w:t>
      </w: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Er zijn geen aparte taallessen, maar in de planning wordt duidelijk waar taalonderwijs geïntegreerd is. Het gaat daarbij o.a. om vaste voorleesmomenten, bekijken, lezen en bespreken van video’s en teksten die voor kennisopbouw gebruikt worden, het verbinden en verwerken van de informatie uit informatiebronnen, schrijven hierover en vormen van mondelinge uitwisseling van opgedane inzichten.</w:t>
      </w:r>
    </w:p>
    <w:p w14:paraId="57E0AFA1" w14:textId="77777777" w:rsidR="002D7820" w:rsidRPr="002D7820" w:rsidRDefault="002D7820" w:rsidP="002D7820">
      <w:pPr>
        <w:ind w:left="851" w:hanging="851"/>
        <w:rPr>
          <w:rFonts w:asciiTheme="minorHAnsi" w:eastAsiaTheme="minorEastAsia" w:hAnsiTheme="minorHAnsi" w:cstheme="minorHAnsi"/>
          <w:sz w:val="22"/>
          <w:szCs w:val="22"/>
        </w:rPr>
      </w:pPr>
    </w:p>
    <w:p w14:paraId="61BEA334" w14:textId="77777777" w:rsidR="002D7820" w:rsidRPr="002D7820" w:rsidRDefault="002D7820" w:rsidP="002D7820">
      <w:pPr>
        <w:ind w:left="851" w:hanging="851"/>
        <w:rPr>
          <w:rFonts w:asciiTheme="minorHAnsi" w:eastAsiaTheme="minorEastAsia" w:hAnsiTheme="minorHAnsi" w:cstheme="minorHAnsi"/>
          <w:i/>
          <w:iCs/>
          <w:sz w:val="22"/>
          <w:szCs w:val="22"/>
        </w:rPr>
      </w:pPr>
      <w:r w:rsidRPr="002D7820">
        <w:rPr>
          <w:rFonts w:asciiTheme="minorHAnsi" w:eastAsiaTheme="minorEastAsia" w:hAnsiTheme="minorHAnsi" w:cstheme="minorHAnsi"/>
          <w:i/>
          <w:iCs/>
          <w:sz w:val="22"/>
          <w:szCs w:val="22"/>
        </w:rPr>
        <w:t>Ontwerpfase</w:t>
      </w:r>
      <w:r w:rsidRPr="002D7820">
        <w:rPr>
          <w:rFonts w:asciiTheme="minorHAnsi" w:eastAsiaTheme="minorEastAsia" w:hAnsiTheme="minorHAnsi" w:cstheme="minorHAnsi"/>
          <w:i/>
          <w:iCs/>
          <w:sz w:val="22"/>
          <w:szCs w:val="22"/>
        </w:rPr>
        <w:br/>
      </w:r>
    </w:p>
    <w:p w14:paraId="6987FB6C"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5: </w:t>
      </w:r>
      <w:r w:rsidRPr="002D7820">
        <w:rPr>
          <w:rFonts w:asciiTheme="minorHAnsi" w:eastAsiaTheme="minorEastAsia" w:hAnsiTheme="minorHAnsi" w:cstheme="minorHAnsi"/>
          <w:sz w:val="22"/>
          <w:szCs w:val="22"/>
        </w:rPr>
        <w:tab/>
        <w:t xml:space="preserve">Het team bepaalt het verloop van de thematische lessenreeks. Er wordt bepaald wat de </w:t>
      </w:r>
      <w:r w:rsidRPr="002D7820">
        <w:rPr>
          <w:rFonts w:asciiTheme="minorHAnsi" w:eastAsiaTheme="minorEastAsia" w:hAnsiTheme="minorHAnsi" w:cstheme="minorHAnsi"/>
          <w:b/>
          <w:bCs/>
          <w:sz w:val="22"/>
          <w:szCs w:val="22"/>
        </w:rPr>
        <w:t>globale inhoud</w:t>
      </w:r>
      <w:r w:rsidRPr="002D7820">
        <w:rPr>
          <w:rFonts w:asciiTheme="minorHAnsi" w:eastAsiaTheme="minorEastAsia" w:hAnsiTheme="minorHAnsi" w:cstheme="minorHAnsi"/>
          <w:sz w:val="22"/>
          <w:szCs w:val="22"/>
        </w:rPr>
        <w:t xml:space="preserve"> wordt van verschillende lessen, in een logische volgorde. </w:t>
      </w:r>
    </w:p>
    <w:p w14:paraId="20C54FE7"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 xml:space="preserve">Per les worden de volgende stappen (vanaf stap 6) doorlopen. </w:t>
      </w:r>
      <w:r w:rsidRPr="002D7820">
        <w:rPr>
          <w:rFonts w:asciiTheme="minorHAnsi" w:eastAsiaTheme="minorEastAsia" w:hAnsiTheme="minorHAnsi" w:cstheme="minorHAnsi"/>
          <w:sz w:val="22"/>
          <w:szCs w:val="22"/>
        </w:rPr>
        <w:br/>
      </w:r>
    </w:p>
    <w:p w14:paraId="4C971973"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6: </w:t>
      </w:r>
      <w:r w:rsidRPr="002D7820">
        <w:rPr>
          <w:rFonts w:asciiTheme="minorHAnsi" w:eastAsiaTheme="minorEastAsia" w:hAnsiTheme="minorHAnsi" w:cstheme="minorHAnsi"/>
          <w:sz w:val="22"/>
          <w:szCs w:val="22"/>
        </w:rPr>
        <w:tab/>
        <w:t xml:space="preserve">De algemene vakinhoudelijke </w:t>
      </w:r>
      <w:r w:rsidRPr="002D7820">
        <w:rPr>
          <w:rFonts w:asciiTheme="minorHAnsi" w:eastAsiaTheme="minorEastAsia" w:hAnsiTheme="minorHAnsi" w:cstheme="minorHAnsi"/>
          <w:b/>
          <w:bCs/>
          <w:sz w:val="22"/>
          <w:szCs w:val="22"/>
        </w:rPr>
        <w:t>beginsituatie</w:t>
      </w:r>
      <w:r w:rsidRPr="002D7820">
        <w:rPr>
          <w:rFonts w:asciiTheme="minorHAnsi" w:eastAsiaTheme="minorEastAsia" w:hAnsiTheme="minorHAnsi" w:cstheme="minorHAnsi"/>
          <w:sz w:val="22"/>
          <w:szCs w:val="22"/>
        </w:rPr>
        <w:t xml:space="preserve"> van de leerlingen wordt vastgesteld voor de verschillende geselecteerde vakgebieden, op basis van de leerstoflijnen die op Kon-</w:t>
      </w:r>
      <w:proofErr w:type="spellStart"/>
      <w:r w:rsidRPr="002D7820">
        <w:rPr>
          <w:rFonts w:asciiTheme="minorHAnsi" w:eastAsiaTheme="minorEastAsia" w:hAnsiTheme="minorHAnsi" w:cstheme="minorHAnsi"/>
          <w:sz w:val="22"/>
          <w:szCs w:val="22"/>
        </w:rPr>
        <w:t>Tiki</w:t>
      </w:r>
      <w:proofErr w:type="spellEnd"/>
      <w:r w:rsidRPr="002D7820">
        <w:rPr>
          <w:rFonts w:asciiTheme="minorHAnsi" w:eastAsiaTheme="minorEastAsia" w:hAnsiTheme="minorHAnsi" w:cstheme="minorHAnsi"/>
          <w:sz w:val="22"/>
          <w:szCs w:val="22"/>
        </w:rPr>
        <w:t xml:space="preserve"> gevolgd worden. Ook worden verschillende onderwijsbehoeften beschreven die waarschijnlijk in de groepen aanwezig zijn. Eventueel kan ook de beginsituatie wat betreft ervaringen met didactische werkvormen in kaart gebracht worden.</w:t>
      </w:r>
      <w:r w:rsidRPr="002D7820">
        <w:rPr>
          <w:rFonts w:asciiTheme="minorHAnsi" w:eastAsiaTheme="minorEastAsia" w:hAnsiTheme="minorHAnsi" w:cstheme="minorHAnsi"/>
          <w:sz w:val="22"/>
          <w:szCs w:val="22"/>
        </w:rPr>
        <w:br/>
      </w:r>
      <w:r w:rsidRPr="002D7820">
        <w:rPr>
          <w:rFonts w:asciiTheme="minorHAnsi" w:eastAsiaTheme="minorEastAsia" w:hAnsiTheme="minorHAnsi" w:cstheme="minorHAnsi"/>
          <w:sz w:val="22"/>
          <w:szCs w:val="22"/>
        </w:rPr>
        <w:lastRenderedPageBreak/>
        <w:t xml:space="preserve">Het ontwikkelteam komt op basis van deze beginsituatie voor de betrokken bouwen/leerjaargroepen tot een voorlopige selectie van </w:t>
      </w:r>
      <w:r w:rsidRPr="002D7820">
        <w:rPr>
          <w:rFonts w:asciiTheme="minorHAnsi" w:eastAsiaTheme="minorEastAsia" w:hAnsiTheme="minorHAnsi" w:cstheme="minorHAnsi"/>
          <w:b/>
          <w:bCs/>
          <w:sz w:val="22"/>
          <w:szCs w:val="22"/>
        </w:rPr>
        <w:t>doelen</w:t>
      </w:r>
      <w:r w:rsidRPr="002D7820">
        <w:rPr>
          <w:rFonts w:asciiTheme="minorHAnsi" w:eastAsiaTheme="minorEastAsia" w:hAnsiTheme="minorHAnsi" w:cstheme="minorHAnsi"/>
          <w:sz w:val="22"/>
          <w:szCs w:val="22"/>
        </w:rPr>
        <w:t>. Hierbij wordt rekening gehouden met de grote lijn in het curriculum van Kon-</w:t>
      </w:r>
      <w:proofErr w:type="spellStart"/>
      <w:r w:rsidRPr="002D7820">
        <w:rPr>
          <w:rFonts w:asciiTheme="minorHAnsi" w:eastAsiaTheme="minorEastAsia" w:hAnsiTheme="minorHAnsi" w:cstheme="minorHAnsi"/>
          <w:sz w:val="22"/>
          <w:szCs w:val="22"/>
        </w:rPr>
        <w:t>Tiki</w:t>
      </w:r>
      <w:proofErr w:type="spellEnd"/>
      <w:r w:rsidRPr="002D7820">
        <w:rPr>
          <w:rFonts w:asciiTheme="minorHAnsi" w:eastAsiaTheme="minorEastAsia" w:hAnsiTheme="minorHAnsi" w:cstheme="minorHAnsi"/>
          <w:sz w:val="22"/>
          <w:szCs w:val="22"/>
        </w:rPr>
        <w:t>.</w:t>
      </w:r>
      <w:r w:rsidRPr="002D7820">
        <w:rPr>
          <w:rFonts w:asciiTheme="minorHAnsi" w:eastAsiaTheme="minorEastAsia" w:hAnsiTheme="minorHAnsi" w:cstheme="minorHAnsi"/>
          <w:sz w:val="22"/>
          <w:szCs w:val="22"/>
        </w:rPr>
        <w:br/>
      </w:r>
    </w:p>
    <w:p w14:paraId="5BB82405"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7: </w:t>
      </w:r>
      <w:r w:rsidRPr="002D7820">
        <w:rPr>
          <w:rFonts w:asciiTheme="minorHAnsi" w:hAnsiTheme="minorHAnsi" w:cstheme="minorHAnsi"/>
          <w:sz w:val="22"/>
          <w:szCs w:val="22"/>
        </w:rPr>
        <w:tab/>
      </w:r>
      <w:r w:rsidRPr="002D7820">
        <w:rPr>
          <w:rFonts w:asciiTheme="minorHAnsi" w:eastAsiaTheme="minorEastAsia" w:hAnsiTheme="minorHAnsi" w:cstheme="minorHAnsi"/>
          <w:sz w:val="22"/>
          <w:szCs w:val="22"/>
        </w:rPr>
        <w:t xml:space="preserve">Het team frist de kerngedachtes van de </w:t>
      </w:r>
      <w:r w:rsidRPr="002D7820">
        <w:rPr>
          <w:rFonts w:asciiTheme="minorHAnsi" w:eastAsiaTheme="minorEastAsia" w:hAnsiTheme="minorHAnsi" w:cstheme="minorHAnsi"/>
          <w:b/>
          <w:bCs/>
          <w:sz w:val="22"/>
          <w:szCs w:val="22"/>
        </w:rPr>
        <w:t>vakdidactieken</w:t>
      </w:r>
      <w:r w:rsidRPr="002D7820">
        <w:rPr>
          <w:rFonts w:asciiTheme="minorHAnsi" w:eastAsiaTheme="minorEastAsia" w:hAnsiTheme="minorHAnsi" w:cstheme="minorHAnsi"/>
          <w:sz w:val="22"/>
          <w:szCs w:val="22"/>
        </w:rPr>
        <w:t xml:space="preserve"> op en maakt passende keuzes voor de themalessen. Voor taalonderwijs gaat het om activerende didactieken, waarbij de thematische inhoud steeds centraal blijft staan en de leerlingen goed ondersteund worden in de ontwikkeling van hun kennis over taal en hun taalvaardigheden. </w:t>
      </w: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 xml:space="preserve">Hoofdstuk 7 van </w:t>
      </w:r>
      <w:r w:rsidRPr="002D7820">
        <w:rPr>
          <w:rFonts w:asciiTheme="minorHAnsi" w:eastAsiaTheme="minorEastAsia" w:hAnsiTheme="minorHAnsi" w:cstheme="minorHAnsi"/>
          <w:i/>
          <w:iCs/>
          <w:sz w:val="22"/>
          <w:szCs w:val="22"/>
        </w:rPr>
        <w:t>Praktische didactiek voor geïntegreerd zaakvakonderwijs</w:t>
      </w:r>
      <w:r w:rsidRPr="002D7820">
        <w:rPr>
          <w:rFonts w:asciiTheme="minorHAnsi" w:eastAsiaTheme="minorEastAsia" w:hAnsiTheme="minorHAnsi" w:cstheme="minorHAnsi"/>
          <w:sz w:val="22"/>
          <w:szCs w:val="22"/>
        </w:rPr>
        <w:t xml:space="preserve"> (De Bakker e.a., 2022) geeft overzichtelijk en beknopt weer hoe taalontwikkeling in samenhang met oriëntatie op jezelf en de wereld kan plaatsvinden.</w:t>
      </w: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 xml:space="preserve">Leesdidactiek is o.a. terug te vinden in </w:t>
      </w:r>
      <w:r w:rsidRPr="002D7820">
        <w:rPr>
          <w:rFonts w:asciiTheme="minorHAnsi" w:eastAsiaTheme="minorEastAsia" w:hAnsiTheme="minorHAnsi" w:cstheme="minorHAnsi"/>
          <w:i/>
          <w:iCs/>
          <w:sz w:val="22"/>
          <w:szCs w:val="22"/>
        </w:rPr>
        <w:t>Effectief leesonderwijs in de praktijk</w:t>
      </w:r>
      <w:r w:rsidRPr="002D7820">
        <w:rPr>
          <w:rFonts w:asciiTheme="minorHAnsi" w:eastAsiaTheme="minorEastAsia" w:hAnsiTheme="minorHAnsi" w:cstheme="minorHAnsi"/>
          <w:sz w:val="22"/>
          <w:szCs w:val="22"/>
        </w:rPr>
        <w:t xml:space="preserve"> (</w:t>
      </w:r>
      <w:proofErr w:type="spellStart"/>
      <w:r w:rsidRPr="002D7820">
        <w:rPr>
          <w:rFonts w:asciiTheme="minorHAnsi" w:eastAsiaTheme="minorEastAsia" w:hAnsiTheme="minorHAnsi" w:cstheme="minorHAnsi"/>
          <w:sz w:val="22"/>
          <w:szCs w:val="22"/>
        </w:rPr>
        <w:t>Buhrs</w:t>
      </w:r>
      <w:proofErr w:type="spellEnd"/>
      <w:r w:rsidRPr="002D7820">
        <w:rPr>
          <w:rFonts w:asciiTheme="minorHAnsi" w:eastAsiaTheme="minorEastAsia" w:hAnsiTheme="minorHAnsi" w:cstheme="minorHAnsi"/>
          <w:sz w:val="22"/>
          <w:szCs w:val="22"/>
        </w:rPr>
        <w:t>, 2024)</w:t>
      </w:r>
      <w:r w:rsidRPr="002D7820">
        <w:rPr>
          <w:rFonts w:asciiTheme="minorHAnsi" w:eastAsiaTheme="minorEastAsia" w:hAnsiTheme="minorHAnsi" w:cstheme="minorHAnsi"/>
          <w:i/>
          <w:iCs/>
          <w:sz w:val="22"/>
          <w:szCs w:val="22"/>
        </w:rPr>
        <w:t xml:space="preserve"> </w:t>
      </w:r>
      <w:r w:rsidRPr="002D7820">
        <w:rPr>
          <w:rFonts w:asciiTheme="minorHAnsi" w:eastAsiaTheme="minorEastAsia" w:hAnsiTheme="minorHAnsi" w:cstheme="minorHAnsi"/>
          <w:sz w:val="22"/>
          <w:szCs w:val="22"/>
        </w:rPr>
        <w:t xml:space="preserve">en </w:t>
      </w:r>
      <w:r w:rsidRPr="002D7820">
        <w:rPr>
          <w:rFonts w:asciiTheme="minorHAnsi" w:eastAsiaTheme="minorEastAsia" w:hAnsiTheme="minorHAnsi" w:cstheme="minorHAnsi"/>
          <w:i/>
          <w:iCs/>
          <w:sz w:val="22"/>
          <w:szCs w:val="22"/>
        </w:rPr>
        <w:t xml:space="preserve">Rijke taal: taaldidactiek voor het basisonderwijs </w:t>
      </w:r>
      <w:r w:rsidRPr="002D7820">
        <w:rPr>
          <w:rFonts w:asciiTheme="minorHAnsi" w:eastAsiaTheme="minorEastAsia" w:hAnsiTheme="minorHAnsi" w:cstheme="minorHAnsi"/>
          <w:sz w:val="22"/>
          <w:szCs w:val="22"/>
        </w:rPr>
        <w:t xml:space="preserve">(Smits en Van </w:t>
      </w:r>
      <w:proofErr w:type="spellStart"/>
      <w:r w:rsidRPr="002D7820">
        <w:rPr>
          <w:rFonts w:asciiTheme="minorHAnsi" w:eastAsiaTheme="minorEastAsia" w:hAnsiTheme="minorHAnsi" w:cstheme="minorHAnsi"/>
          <w:sz w:val="22"/>
          <w:szCs w:val="22"/>
        </w:rPr>
        <w:t>Koeven</w:t>
      </w:r>
      <w:proofErr w:type="spellEnd"/>
      <w:r w:rsidRPr="002D7820">
        <w:rPr>
          <w:rFonts w:asciiTheme="minorHAnsi" w:eastAsiaTheme="minorEastAsia" w:hAnsiTheme="minorHAnsi" w:cstheme="minorHAnsi"/>
          <w:sz w:val="22"/>
          <w:szCs w:val="22"/>
        </w:rPr>
        <w:t xml:space="preserve">, 2021). </w:t>
      </w: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 xml:space="preserve">Schrijfdidactiek staat in </w:t>
      </w:r>
      <w:r w:rsidRPr="002D7820">
        <w:rPr>
          <w:rFonts w:asciiTheme="minorHAnsi" w:eastAsiaTheme="minorEastAsia" w:hAnsiTheme="minorHAnsi" w:cstheme="minorHAnsi"/>
          <w:i/>
          <w:iCs/>
          <w:sz w:val="22"/>
          <w:szCs w:val="22"/>
        </w:rPr>
        <w:t>Iedereen kan leren schrijven</w:t>
      </w:r>
      <w:r w:rsidRPr="002D7820">
        <w:rPr>
          <w:rFonts w:asciiTheme="minorHAnsi" w:eastAsiaTheme="minorEastAsia" w:hAnsiTheme="minorHAnsi" w:cstheme="minorHAnsi"/>
          <w:sz w:val="22"/>
          <w:szCs w:val="22"/>
        </w:rPr>
        <w:t xml:space="preserve"> (Van Norden, 2024); handige informatie en voorbeelden in </w:t>
      </w:r>
      <w:r w:rsidRPr="002D7820">
        <w:rPr>
          <w:rFonts w:asciiTheme="minorHAnsi" w:eastAsiaTheme="minorEastAsia" w:hAnsiTheme="minorHAnsi" w:cstheme="minorHAnsi"/>
          <w:i/>
          <w:iCs/>
          <w:sz w:val="22"/>
          <w:szCs w:val="22"/>
        </w:rPr>
        <w:t xml:space="preserve">Wat een goede tekst! </w:t>
      </w:r>
      <w:r w:rsidRPr="002D7820">
        <w:rPr>
          <w:rFonts w:asciiTheme="minorHAnsi" w:eastAsiaTheme="minorEastAsia" w:hAnsiTheme="minorHAnsi" w:cstheme="minorHAnsi"/>
          <w:sz w:val="22"/>
          <w:szCs w:val="22"/>
        </w:rPr>
        <w:t>(De Lint en Van Norden, 2022).</w:t>
      </w: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 xml:space="preserve"> </w:t>
      </w:r>
    </w:p>
    <w:p w14:paraId="424ACC73"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8: </w:t>
      </w:r>
      <w:r w:rsidRPr="002D7820">
        <w:rPr>
          <w:rFonts w:asciiTheme="minorHAnsi" w:eastAsiaTheme="minorEastAsia" w:hAnsiTheme="minorHAnsi" w:cstheme="minorHAnsi"/>
          <w:sz w:val="22"/>
          <w:szCs w:val="22"/>
        </w:rPr>
        <w:tab/>
        <w:t xml:space="preserve">Het team kijkt welke </w:t>
      </w:r>
      <w:r w:rsidRPr="002D7820">
        <w:rPr>
          <w:rFonts w:asciiTheme="minorHAnsi" w:eastAsiaTheme="minorEastAsia" w:hAnsiTheme="minorHAnsi" w:cstheme="minorHAnsi"/>
          <w:b/>
          <w:bCs/>
          <w:sz w:val="22"/>
          <w:szCs w:val="22"/>
        </w:rPr>
        <w:t>werkvormen</w:t>
      </w:r>
      <w:r w:rsidRPr="002D7820">
        <w:rPr>
          <w:rFonts w:asciiTheme="minorHAnsi" w:eastAsiaTheme="minorEastAsia" w:hAnsiTheme="minorHAnsi" w:cstheme="minorHAnsi"/>
          <w:sz w:val="22"/>
          <w:szCs w:val="22"/>
        </w:rPr>
        <w:t xml:space="preserve"> passend zijn om de doelen te kunnen bereiken en maken hier keuzes in. Soms zal de werkvorm voortkomen vanuit (les)materiaal (bijv. een jeugdboek of voorwerp, of een mogelijke excursie), soms zal het voortkomen uit de wens om een bepaalde werkvorm een keer in te zetten en een andere keer bijvoorbeeld door inspirerende ervaringen van anderen. </w:t>
      </w:r>
      <w:r w:rsidRPr="002D7820">
        <w:rPr>
          <w:rFonts w:asciiTheme="minorHAnsi" w:hAnsiTheme="minorHAnsi" w:cstheme="minorHAnsi"/>
          <w:sz w:val="22"/>
          <w:szCs w:val="22"/>
        </w:rPr>
        <w:br/>
      </w:r>
      <w:r w:rsidRPr="002D7820">
        <w:rPr>
          <w:rFonts w:asciiTheme="minorHAnsi" w:eastAsiaTheme="minorEastAsia" w:hAnsiTheme="minorHAnsi" w:cstheme="minorHAnsi"/>
          <w:sz w:val="22"/>
          <w:szCs w:val="22"/>
        </w:rPr>
        <w:t xml:space="preserve">Het is belangrijk dat er een check plaatsvindt of in de werkvormen de vakdidactiek goed toegepast is of dat deze nog versterkt kan worden. </w:t>
      </w:r>
      <w:r w:rsidRPr="002D7820">
        <w:rPr>
          <w:rFonts w:asciiTheme="minorHAnsi" w:eastAsiaTheme="minorEastAsia" w:hAnsiTheme="minorHAnsi" w:cstheme="minorHAnsi"/>
          <w:sz w:val="22"/>
          <w:szCs w:val="22"/>
        </w:rPr>
        <w:br/>
      </w:r>
      <w:r w:rsidRPr="002D7820">
        <w:rPr>
          <w:rFonts w:asciiTheme="minorHAnsi" w:eastAsiaTheme="minorEastAsia" w:hAnsiTheme="minorHAnsi" w:cstheme="minorHAnsi"/>
          <w:sz w:val="22"/>
          <w:szCs w:val="22"/>
        </w:rPr>
        <w:br/>
        <w:t>Voor ‘lezen met begrip’ en ‘schrijven met kennis’ kunnen de speciale kwaliteitskaarten geraadpleegd worden!</w:t>
      </w:r>
      <w:r w:rsidRPr="002D7820">
        <w:rPr>
          <w:rFonts w:asciiTheme="minorHAnsi" w:eastAsiaTheme="minorEastAsia" w:hAnsiTheme="minorHAnsi" w:cstheme="minorHAnsi"/>
          <w:sz w:val="22"/>
          <w:szCs w:val="22"/>
        </w:rPr>
        <w:br/>
        <w:t>In de bovengenoemde taaldidactiekboeken staan ook werkvormen beschreven.</w:t>
      </w:r>
      <w:r w:rsidRPr="002D7820">
        <w:rPr>
          <w:rFonts w:asciiTheme="minorHAnsi" w:eastAsiaTheme="minorEastAsia" w:hAnsiTheme="minorHAnsi" w:cstheme="minorHAnsi"/>
          <w:sz w:val="22"/>
          <w:szCs w:val="22"/>
        </w:rPr>
        <w:br/>
      </w:r>
    </w:p>
    <w:p w14:paraId="4A92428D"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9: </w:t>
      </w:r>
      <w:r w:rsidRPr="002D7820">
        <w:rPr>
          <w:rFonts w:asciiTheme="minorHAnsi" w:eastAsiaTheme="minorEastAsia" w:hAnsiTheme="minorHAnsi" w:cstheme="minorHAnsi"/>
          <w:sz w:val="22"/>
          <w:szCs w:val="22"/>
        </w:rPr>
        <w:tab/>
        <w:t>Het team zoekt (les)</w:t>
      </w:r>
      <w:r w:rsidRPr="002D7820">
        <w:rPr>
          <w:rFonts w:asciiTheme="minorHAnsi" w:eastAsiaTheme="minorEastAsia" w:hAnsiTheme="minorHAnsi" w:cstheme="minorHAnsi"/>
          <w:b/>
          <w:bCs/>
          <w:sz w:val="22"/>
          <w:szCs w:val="22"/>
        </w:rPr>
        <w:t>materialen</w:t>
      </w:r>
      <w:r w:rsidRPr="002D7820">
        <w:rPr>
          <w:rFonts w:asciiTheme="minorHAnsi" w:eastAsiaTheme="minorEastAsia" w:hAnsiTheme="minorHAnsi" w:cstheme="minorHAnsi"/>
          <w:sz w:val="22"/>
          <w:szCs w:val="22"/>
        </w:rPr>
        <w:t xml:space="preserve"> bij elkaar en checkt de kwaliteit ervan. Als er video’s en teksten ingezet worden, zijn dit ‘rijke’ teksten en betrouwbare bronnen. Deze dragen daadwerkelijk bij aan het behalen van de gekozen doelen (kennis, vaardigheden of attitude).</w:t>
      </w:r>
      <w:r w:rsidRPr="002D7820">
        <w:rPr>
          <w:rFonts w:asciiTheme="minorHAnsi" w:eastAsiaTheme="minorEastAsia" w:hAnsiTheme="minorHAnsi" w:cstheme="minorHAnsi"/>
          <w:sz w:val="22"/>
          <w:szCs w:val="22"/>
        </w:rPr>
        <w:br/>
        <w:t xml:space="preserve">De leerkracht creëert een rijke leeromgeving in de klas. Bij het thema passende jeugdboeken van goede kwaliteit zijn aanwezig in de klas en de leerkracht stemt ook het voorleesboek op het thema af.   </w:t>
      </w:r>
      <w:r w:rsidRPr="002D7820">
        <w:rPr>
          <w:rFonts w:asciiTheme="minorHAnsi" w:eastAsiaTheme="minorEastAsia" w:hAnsiTheme="minorHAnsi" w:cstheme="minorHAnsi"/>
          <w:sz w:val="22"/>
          <w:szCs w:val="22"/>
        </w:rPr>
        <w:br/>
      </w:r>
    </w:p>
    <w:p w14:paraId="680FEED7"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Stap 10:</w:t>
      </w:r>
      <w:r w:rsidRPr="002D7820">
        <w:rPr>
          <w:rFonts w:asciiTheme="minorHAnsi" w:eastAsiaTheme="minorEastAsia" w:hAnsiTheme="minorHAnsi" w:cstheme="minorHAnsi"/>
          <w:sz w:val="22"/>
          <w:szCs w:val="22"/>
        </w:rPr>
        <w:tab/>
        <w:t xml:space="preserve">Het team bereidt voor hoe er tijdens de activiteiten afgestemd wordt op verschillende </w:t>
      </w:r>
      <w:r w:rsidRPr="002D7820">
        <w:rPr>
          <w:rFonts w:asciiTheme="minorHAnsi" w:eastAsiaTheme="minorEastAsia" w:hAnsiTheme="minorHAnsi" w:cstheme="minorHAnsi"/>
          <w:b/>
          <w:bCs/>
          <w:sz w:val="22"/>
          <w:szCs w:val="22"/>
        </w:rPr>
        <w:t>onderwijsbehoeften</w:t>
      </w:r>
      <w:r w:rsidRPr="002D7820">
        <w:rPr>
          <w:rFonts w:asciiTheme="minorHAnsi" w:eastAsiaTheme="minorEastAsia" w:hAnsiTheme="minorHAnsi" w:cstheme="minorHAnsi"/>
          <w:sz w:val="22"/>
          <w:szCs w:val="22"/>
        </w:rPr>
        <w:t xml:space="preserve"> van leerlingen. Denk hierbij aan pre-teaching of ondersteuning (</w:t>
      </w:r>
      <w:proofErr w:type="spellStart"/>
      <w:r w:rsidRPr="002D7820">
        <w:rPr>
          <w:rFonts w:asciiTheme="minorHAnsi" w:eastAsiaTheme="minorEastAsia" w:hAnsiTheme="minorHAnsi" w:cstheme="minorHAnsi"/>
          <w:i/>
          <w:iCs/>
          <w:sz w:val="22"/>
          <w:szCs w:val="22"/>
        </w:rPr>
        <w:t>scaffolds</w:t>
      </w:r>
      <w:proofErr w:type="spellEnd"/>
      <w:r w:rsidRPr="002D7820">
        <w:rPr>
          <w:rFonts w:asciiTheme="minorHAnsi" w:eastAsiaTheme="minorEastAsia" w:hAnsiTheme="minorHAnsi" w:cstheme="minorHAnsi"/>
          <w:sz w:val="22"/>
          <w:szCs w:val="22"/>
        </w:rPr>
        <w:t>) tijdens de activiteiten. O.a. visuele, fysieke en tekstuele informatiebronnen vullen elkaar aan en de leerlingen bouwen gezamenlijk steeds meer kennis op over de deelonderwerpen van het thema.</w:t>
      </w:r>
    </w:p>
    <w:p w14:paraId="464AA338" w14:textId="77777777" w:rsidR="002D7820" w:rsidRPr="002D7820" w:rsidRDefault="002D7820" w:rsidP="002D7820">
      <w:pPr>
        <w:ind w:left="851" w:hanging="851"/>
        <w:rPr>
          <w:rFonts w:asciiTheme="minorHAnsi" w:eastAsiaTheme="minorEastAsia" w:hAnsiTheme="minorHAnsi" w:cstheme="minorHAnsi"/>
          <w:sz w:val="22"/>
          <w:szCs w:val="22"/>
        </w:rPr>
      </w:pPr>
    </w:p>
    <w:p w14:paraId="38647183" w14:textId="77777777" w:rsidR="002D7820" w:rsidRPr="002D7820" w:rsidRDefault="002D7820" w:rsidP="002D7820">
      <w:pPr>
        <w:ind w:left="851" w:hanging="851"/>
        <w:rPr>
          <w:rFonts w:asciiTheme="minorHAnsi" w:eastAsiaTheme="minorEastAsia" w:hAnsiTheme="minorHAnsi" w:cstheme="minorHAnsi"/>
          <w:i/>
          <w:iCs/>
          <w:sz w:val="22"/>
          <w:szCs w:val="22"/>
        </w:rPr>
      </w:pPr>
      <w:r w:rsidRPr="002D7820">
        <w:rPr>
          <w:rFonts w:asciiTheme="minorHAnsi" w:eastAsiaTheme="minorEastAsia" w:hAnsiTheme="minorHAnsi" w:cstheme="minorHAnsi"/>
          <w:i/>
          <w:iCs/>
          <w:sz w:val="22"/>
          <w:szCs w:val="22"/>
        </w:rPr>
        <w:t>Evalueren en formatief handelen</w:t>
      </w:r>
      <w:r w:rsidRPr="002D7820">
        <w:rPr>
          <w:rFonts w:asciiTheme="minorHAnsi" w:eastAsiaTheme="minorEastAsia" w:hAnsiTheme="minorHAnsi" w:cstheme="minorHAnsi"/>
          <w:i/>
          <w:iCs/>
          <w:sz w:val="22"/>
          <w:szCs w:val="22"/>
        </w:rPr>
        <w:br/>
      </w:r>
    </w:p>
    <w:p w14:paraId="00638416"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11: </w:t>
      </w:r>
      <w:r w:rsidRPr="002D7820">
        <w:rPr>
          <w:rFonts w:asciiTheme="minorHAnsi" w:eastAsiaTheme="minorEastAsia" w:hAnsiTheme="minorHAnsi" w:cstheme="minorHAnsi"/>
          <w:sz w:val="22"/>
          <w:szCs w:val="22"/>
        </w:rPr>
        <w:tab/>
        <w:t xml:space="preserve">Het ontwikkelteam maakt een keuze uit werkvormen om te inventariseren </w:t>
      </w:r>
      <w:r w:rsidRPr="002D7820">
        <w:rPr>
          <w:rFonts w:asciiTheme="minorHAnsi" w:eastAsiaTheme="minorEastAsia" w:hAnsiTheme="minorHAnsi" w:cstheme="minorHAnsi"/>
          <w:b/>
          <w:bCs/>
          <w:sz w:val="22"/>
          <w:szCs w:val="22"/>
        </w:rPr>
        <w:t>in hoeverre de lesdoelen bereikt zijn</w:t>
      </w:r>
      <w:r w:rsidRPr="002D7820">
        <w:rPr>
          <w:rFonts w:asciiTheme="minorHAnsi" w:eastAsiaTheme="minorEastAsia" w:hAnsiTheme="minorHAnsi" w:cstheme="minorHAnsi"/>
          <w:sz w:val="22"/>
          <w:szCs w:val="22"/>
        </w:rPr>
        <w:t xml:space="preserve">, zodat tijdens de uitvoering eventueel aanpassingen in nog volgende lessen gemaakt kunnen worden. Dit kan bijvoorbeeld met behulp van een wisbordje, of met </w:t>
      </w:r>
      <w:r w:rsidRPr="002D7820">
        <w:rPr>
          <w:rFonts w:asciiTheme="minorHAnsi" w:eastAsiaTheme="minorEastAsia" w:hAnsiTheme="minorHAnsi" w:cstheme="minorHAnsi"/>
          <w:sz w:val="22"/>
          <w:szCs w:val="22"/>
        </w:rPr>
        <w:lastRenderedPageBreak/>
        <w:t xml:space="preserve">een vorm van een ‘exit-ticket’. Voorbeelden hiervan zijn o.a. te vinden in </w:t>
      </w:r>
      <w:r w:rsidRPr="002D7820">
        <w:rPr>
          <w:rFonts w:asciiTheme="minorHAnsi" w:eastAsiaTheme="minorEastAsia" w:hAnsiTheme="minorHAnsi" w:cstheme="minorHAnsi"/>
          <w:i/>
          <w:iCs/>
          <w:sz w:val="22"/>
          <w:szCs w:val="22"/>
        </w:rPr>
        <w:t>Doorloopjes: een visuele ontwerpgids voor leraren</w:t>
      </w:r>
      <w:r w:rsidRPr="002D7820">
        <w:rPr>
          <w:rFonts w:asciiTheme="minorHAnsi" w:eastAsiaTheme="minorEastAsia" w:hAnsiTheme="minorHAnsi" w:cstheme="minorHAnsi"/>
          <w:sz w:val="22"/>
          <w:szCs w:val="22"/>
        </w:rPr>
        <w:t xml:space="preserve"> (</w:t>
      </w:r>
      <w:proofErr w:type="spellStart"/>
      <w:r w:rsidRPr="002D7820">
        <w:rPr>
          <w:rFonts w:asciiTheme="minorHAnsi" w:eastAsiaTheme="minorEastAsia" w:hAnsiTheme="minorHAnsi" w:cstheme="minorHAnsi"/>
          <w:sz w:val="22"/>
          <w:szCs w:val="22"/>
        </w:rPr>
        <w:t>Sherrington</w:t>
      </w:r>
      <w:proofErr w:type="spellEnd"/>
      <w:r w:rsidRPr="002D7820">
        <w:rPr>
          <w:rFonts w:asciiTheme="minorHAnsi" w:eastAsiaTheme="minorEastAsia" w:hAnsiTheme="minorHAnsi" w:cstheme="minorHAnsi"/>
          <w:sz w:val="22"/>
          <w:szCs w:val="22"/>
        </w:rPr>
        <w:t xml:space="preserve"> en </w:t>
      </w:r>
      <w:proofErr w:type="spellStart"/>
      <w:r w:rsidRPr="002D7820">
        <w:rPr>
          <w:rFonts w:asciiTheme="minorHAnsi" w:eastAsiaTheme="minorEastAsia" w:hAnsiTheme="minorHAnsi" w:cstheme="minorHAnsi"/>
          <w:sz w:val="22"/>
          <w:szCs w:val="22"/>
        </w:rPr>
        <w:t>Caviglioli</w:t>
      </w:r>
      <w:proofErr w:type="spellEnd"/>
      <w:r w:rsidRPr="002D7820">
        <w:rPr>
          <w:rFonts w:asciiTheme="minorHAnsi" w:eastAsiaTheme="minorEastAsia" w:hAnsiTheme="minorHAnsi" w:cstheme="minorHAnsi"/>
          <w:sz w:val="22"/>
          <w:szCs w:val="22"/>
        </w:rPr>
        <w:t xml:space="preserve">, vert. 2021). </w:t>
      </w:r>
    </w:p>
    <w:p w14:paraId="04CEFD23" w14:textId="77777777" w:rsidR="002D7820" w:rsidRPr="002D7820" w:rsidRDefault="002D7820" w:rsidP="002D7820">
      <w:pPr>
        <w:ind w:left="851" w:hanging="851"/>
        <w:rPr>
          <w:rFonts w:asciiTheme="minorHAnsi" w:eastAsiaTheme="minorEastAsia" w:hAnsiTheme="minorHAnsi" w:cstheme="minorHAnsi"/>
          <w:sz w:val="22"/>
          <w:szCs w:val="22"/>
        </w:rPr>
      </w:pPr>
    </w:p>
    <w:p w14:paraId="13D1E396" w14:textId="77777777" w:rsidR="002D7820" w:rsidRPr="002D7820" w:rsidRDefault="002D7820" w:rsidP="002D7820">
      <w:pPr>
        <w:ind w:left="851" w:hanging="851"/>
        <w:rPr>
          <w:rFonts w:asciiTheme="minorHAnsi" w:eastAsiaTheme="minorEastAsia" w:hAnsiTheme="minorHAnsi" w:cstheme="minorHAnsi"/>
          <w:i/>
          <w:iCs/>
          <w:sz w:val="22"/>
          <w:szCs w:val="22"/>
        </w:rPr>
      </w:pPr>
      <w:r w:rsidRPr="002D7820">
        <w:rPr>
          <w:rFonts w:asciiTheme="minorHAnsi" w:eastAsiaTheme="minorEastAsia" w:hAnsiTheme="minorHAnsi" w:cstheme="minorHAnsi"/>
          <w:i/>
          <w:iCs/>
          <w:sz w:val="22"/>
          <w:szCs w:val="22"/>
        </w:rPr>
        <w:t xml:space="preserve">Uitvoeringsfase </w:t>
      </w:r>
      <w:r w:rsidRPr="002D7820">
        <w:rPr>
          <w:rFonts w:asciiTheme="minorHAnsi" w:eastAsiaTheme="minorEastAsia" w:hAnsiTheme="minorHAnsi" w:cstheme="minorHAnsi"/>
          <w:i/>
          <w:iCs/>
          <w:sz w:val="22"/>
          <w:szCs w:val="22"/>
        </w:rPr>
        <w:br/>
      </w:r>
    </w:p>
    <w:p w14:paraId="7614B85B"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Stap 12: </w:t>
      </w:r>
      <w:r w:rsidRPr="002D7820">
        <w:rPr>
          <w:rFonts w:asciiTheme="minorHAnsi" w:eastAsiaTheme="minorEastAsia" w:hAnsiTheme="minorHAnsi" w:cstheme="minorHAnsi"/>
          <w:sz w:val="22"/>
          <w:szCs w:val="22"/>
        </w:rPr>
        <w:tab/>
        <w:t xml:space="preserve">De leerkracht stemt de activiteit op de eigen groep af en voert de lessen uit. Gedurende de reeks blijft de leerkracht kritisch reflecteren op de kwaliteit, het niveau en de opbrengsten van de leeractiviteiten en afstemming op specifieke onderwijsbehoeften. Indien nodig worden er aanpassingen gedaan in het ontwerp van de volgende lessen. </w:t>
      </w:r>
      <w:r w:rsidRPr="002D7820">
        <w:rPr>
          <w:rFonts w:asciiTheme="minorHAnsi" w:eastAsiaTheme="minorEastAsia" w:hAnsiTheme="minorHAnsi" w:cstheme="minorHAnsi"/>
          <w:sz w:val="22"/>
          <w:szCs w:val="22"/>
        </w:rPr>
        <w:br/>
      </w:r>
    </w:p>
    <w:p w14:paraId="13F1844B" w14:textId="77777777" w:rsidR="002D7820" w:rsidRPr="002D7820" w:rsidRDefault="002D7820" w:rsidP="002D7820">
      <w:pPr>
        <w:ind w:left="851" w:hanging="851"/>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Stap 13:</w:t>
      </w:r>
      <w:r w:rsidRPr="002D7820">
        <w:rPr>
          <w:rFonts w:asciiTheme="minorHAnsi" w:eastAsiaTheme="minorEastAsia" w:hAnsiTheme="minorHAnsi" w:cstheme="minorHAnsi"/>
          <w:sz w:val="22"/>
          <w:szCs w:val="22"/>
        </w:rPr>
        <w:tab/>
        <w:t xml:space="preserve">Alle betrokken leerkrachten </w:t>
      </w:r>
      <w:r w:rsidRPr="002D7820">
        <w:rPr>
          <w:rFonts w:asciiTheme="minorHAnsi" w:eastAsiaTheme="minorEastAsia" w:hAnsiTheme="minorHAnsi" w:cstheme="minorHAnsi"/>
          <w:b/>
          <w:bCs/>
          <w:sz w:val="22"/>
          <w:szCs w:val="22"/>
        </w:rPr>
        <w:t>reflecteren</w:t>
      </w:r>
      <w:r w:rsidRPr="002D7820">
        <w:rPr>
          <w:rFonts w:asciiTheme="minorHAnsi" w:eastAsiaTheme="minorEastAsia" w:hAnsiTheme="minorHAnsi" w:cstheme="minorHAnsi"/>
          <w:sz w:val="22"/>
          <w:szCs w:val="22"/>
        </w:rPr>
        <w:t xml:space="preserve"> op de thematische lessenreeks en noteren inzichten voor versterking van het ontwerp, zodat het in toekomstige situaties nog beter tot zijn recht kan komen. Zij leggen ook in een gezamenlijk document vast welke aanpassingen de leerkrachten tijdens de uitvoering al deden en wat de reden daarvoor was. </w:t>
      </w:r>
    </w:p>
    <w:p w14:paraId="336CEB77" w14:textId="77777777" w:rsidR="002D7820" w:rsidRPr="002D7820" w:rsidRDefault="002D7820" w:rsidP="002D7820">
      <w:pPr>
        <w:rPr>
          <w:rFonts w:asciiTheme="minorHAnsi" w:eastAsiaTheme="minorEastAsia" w:hAnsiTheme="minorHAnsi" w:cstheme="minorHAnsi"/>
          <w:b/>
          <w:bCs/>
          <w:sz w:val="22"/>
          <w:szCs w:val="22"/>
          <w:u w:val="single"/>
        </w:rPr>
      </w:pPr>
    </w:p>
    <w:p w14:paraId="7492133D" w14:textId="77777777" w:rsidR="002D7820" w:rsidRPr="002D7820" w:rsidRDefault="002D7820" w:rsidP="002D7820">
      <w:pPr>
        <w:rPr>
          <w:rFonts w:asciiTheme="minorHAnsi" w:eastAsiaTheme="minorEastAsia" w:hAnsiTheme="minorHAnsi" w:cstheme="minorHAnsi"/>
          <w:b/>
          <w:bCs/>
          <w:sz w:val="22"/>
          <w:szCs w:val="22"/>
          <w:u w:val="single"/>
        </w:rPr>
      </w:pPr>
    </w:p>
    <w:p w14:paraId="22F8F14A" w14:textId="77777777" w:rsidR="002D7820" w:rsidRPr="002D7820" w:rsidRDefault="002D7820" w:rsidP="002D7820">
      <w:pPr>
        <w:rPr>
          <w:rFonts w:asciiTheme="minorHAnsi" w:eastAsiaTheme="minorEastAsia" w:hAnsiTheme="minorHAnsi" w:cstheme="minorHAnsi"/>
          <w:b/>
          <w:bCs/>
          <w:sz w:val="22"/>
          <w:szCs w:val="22"/>
          <w:u w:val="single"/>
        </w:rPr>
      </w:pPr>
      <w:r w:rsidRPr="002D7820">
        <w:rPr>
          <w:rFonts w:asciiTheme="minorHAnsi" w:eastAsiaTheme="minorEastAsia" w:hAnsiTheme="minorHAnsi" w:cstheme="minorHAnsi"/>
          <w:b/>
          <w:bCs/>
          <w:sz w:val="22"/>
          <w:szCs w:val="22"/>
          <w:u w:val="single"/>
        </w:rPr>
        <w:t xml:space="preserve">Wat verwachten we van de medewerkers? </w:t>
      </w:r>
    </w:p>
    <w:p w14:paraId="434D6D8A" w14:textId="77777777" w:rsidR="002D7820" w:rsidRPr="002D7820" w:rsidRDefault="002D7820" w:rsidP="002D7820">
      <w:pPr>
        <w:rPr>
          <w:rFonts w:asciiTheme="minorHAnsi" w:eastAsiaTheme="minorEastAsia" w:hAnsiTheme="minorHAnsi" w:cstheme="minorHAnsi"/>
          <w:b/>
          <w:bCs/>
          <w:sz w:val="22"/>
          <w:szCs w:val="22"/>
        </w:rPr>
      </w:pPr>
      <w:r w:rsidRPr="002D7820">
        <w:rPr>
          <w:rFonts w:asciiTheme="minorHAnsi" w:eastAsiaTheme="minorEastAsia" w:hAnsiTheme="minorHAnsi" w:cstheme="minorHAnsi"/>
          <w:b/>
          <w:bCs/>
          <w:sz w:val="22"/>
          <w:szCs w:val="22"/>
        </w:rPr>
        <w:t>Management Team</w:t>
      </w:r>
    </w:p>
    <w:p w14:paraId="0C700FD1" w14:textId="77777777" w:rsidR="002D7820" w:rsidRPr="002D7820" w:rsidRDefault="002D7820" w:rsidP="002D7820">
      <w:pPr>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We verwachten dat geïntegreerd werken in de schoolvisie en het schoolbeleid opgenomen is. Het MT waakt over de uitwerking van het beleid en zal de leerkrachten kritische vragen stellen, meedenken hoe we met elkaar als team nog meer invulling gaan geven aan thematisch werken en de koppeling met de andere vakgebieden. We verwachten dat er ruimte is voor professionalisering op het gebied van geïntegreerd werken. </w:t>
      </w:r>
    </w:p>
    <w:p w14:paraId="421B7FBF" w14:textId="77777777" w:rsidR="002D7820" w:rsidRPr="002D7820" w:rsidRDefault="002D7820" w:rsidP="002D7820">
      <w:pPr>
        <w:rPr>
          <w:rFonts w:asciiTheme="minorHAnsi" w:eastAsiaTheme="minorEastAsia" w:hAnsiTheme="minorHAnsi" w:cstheme="minorHAnsi"/>
          <w:sz w:val="22"/>
          <w:szCs w:val="22"/>
        </w:rPr>
      </w:pPr>
    </w:p>
    <w:p w14:paraId="34008C6B" w14:textId="77777777" w:rsidR="002D7820" w:rsidRPr="002D7820" w:rsidRDefault="002D7820" w:rsidP="002D7820">
      <w:pPr>
        <w:rPr>
          <w:rFonts w:asciiTheme="minorHAnsi" w:eastAsiaTheme="minorEastAsia" w:hAnsiTheme="minorHAnsi" w:cstheme="minorHAnsi"/>
          <w:b/>
          <w:bCs/>
          <w:sz w:val="22"/>
          <w:szCs w:val="22"/>
        </w:rPr>
      </w:pPr>
      <w:r w:rsidRPr="002D7820">
        <w:rPr>
          <w:rFonts w:asciiTheme="minorHAnsi" w:eastAsiaTheme="minorEastAsia" w:hAnsiTheme="minorHAnsi" w:cstheme="minorHAnsi"/>
          <w:b/>
          <w:bCs/>
          <w:sz w:val="22"/>
          <w:szCs w:val="22"/>
        </w:rPr>
        <w:t>Werkgroep</w:t>
      </w:r>
    </w:p>
    <w:p w14:paraId="1417AA08" w14:textId="77777777" w:rsidR="002D7820" w:rsidRPr="002D7820" w:rsidRDefault="002D7820" w:rsidP="002D7820">
      <w:pPr>
        <w:rPr>
          <w:rFonts w:asciiTheme="minorHAnsi" w:hAnsiTheme="minorHAnsi" w:cstheme="minorHAnsi"/>
          <w:sz w:val="22"/>
          <w:szCs w:val="22"/>
        </w:rPr>
      </w:pPr>
      <w:r w:rsidRPr="002D7820">
        <w:rPr>
          <w:rFonts w:asciiTheme="minorHAnsi" w:eastAsiaTheme="minorEastAsia" w:hAnsiTheme="minorHAnsi" w:cstheme="minorHAnsi"/>
          <w:sz w:val="22"/>
          <w:szCs w:val="22"/>
        </w:rPr>
        <w:t xml:space="preserve">De werkgroep IPC/thematisch werken neemt het team mee in de ontwikkelingen. De werkgroepsleden prikkelen, enthousiasmeren en ondersteunen collega’s. De werkgroep evalueert de aangeboden thema’s en kijkt naar de nieuwe planning en </w:t>
      </w:r>
      <w:r w:rsidRPr="002D7820">
        <w:rPr>
          <w:rFonts w:asciiTheme="minorHAnsi" w:hAnsiTheme="minorHAnsi" w:cstheme="minorHAnsi"/>
          <w:sz w:val="22"/>
          <w:szCs w:val="22"/>
        </w:rPr>
        <w:t>zorgt ervoor dat de thema’s zo veel mogelijk aansluiten bij andere activiteiten in het schooljaar.</w:t>
      </w:r>
    </w:p>
    <w:p w14:paraId="6AE2C17B" w14:textId="77777777" w:rsidR="002D7820" w:rsidRPr="002D7820" w:rsidRDefault="002D7820" w:rsidP="002D7820">
      <w:pPr>
        <w:rPr>
          <w:rFonts w:asciiTheme="minorHAnsi" w:hAnsiTheme="minorHAnsi" w:cstheme="minorHAnsi"/>
          <w:sz w:val="22"/>
          <w:szCs w:val="22"/>
        </w:rPr>
      </w:pPr>
    </w:p>
    <w:p w14:paraId="18257DF4" w14:textId="77777777" w:rsidR="002D7820" w:rsidRPr="002D7820" w:rsidRDefault="002D7820" w:rsidP="002D7820">
      <w:pPr>
        <w:rPr>
          <w:rFonts w:asciiTheme="minorHAnsi" w:hAnsiTheme="minorHAnsi" w:cstheme="minorHAnsi"/>
          <w:b/>
          <w:bCs/>
          <w:sz w:val="22"/>
          <w:szCs w:val="22"/>
        </w:rPr>
      </w:pPr>
      <w:r w:rsidRPr="002D7820">
        <w:rPr>
          <w:rFonts w:asciiTheme="minorHAnsi" w:hAnsiTheme="minorHAnsi" w:cstheme="minorHAnsi"/>
          <w:b/>
          <w:bCs/>
          <w:sz w:val="22"/>
          <w:szCs w:val="22"/>
        </w:rPr>
        <w:t>Taalcoördinator</w:t>
      </w:r>
    </w:p>
    <w:p w14:paraId="715DAD43" w14:textId="77777777" w:rsidR="002D7820" w:rsidRPr="002D7820" w:rsidRDefault="002D7820" w:rsidP="002D7820">
      <w:pPr>
        <w:rPr>
          <w:rFonts w:asciiTheme="minorHAnsi" w:hAnsiTheme="minorHAnsi" w:cstheme="minorHAnsi"/>
          <w:sz w:val="22"/>
          <w:szCs w:val="22"/>
        </w:rPr>
      </w:pPr>
      <w:r w:rsidRPr="002D7820">
        <w:rPr>
          <w:rFonts w:asciiTheme="minorHAnsi" w:hAnsiTheme="minorHAnsi" w:cstheme="minorHAnsi"/>
          <w:sz w:val="22"/>
          <w:szCs w:val="22"/>
        </w:rPr>
        <w:t>De taalcoördinator denkt mee over keuze van jeugdboeken, didactiek en werkvormen en zorgt voor samenhang en borging van alle taaldoelen in het Kon-</w:t>
      </w:r>
      <w:proofErr w:type="spellStart"/>
      <w:r w:rsidRPr="002D7820">
        <w:rPr>
          <w:rFonts w:asciiTheme="minorHAnsi" w:hAnsiTheme="minorHAnsi" w:cstheme="minorHAnsi"/>
          <w:sz w:val="22"/>
          <w:szCs w:val="22"/>
        </w:rPr>
        <w:t>Tiki</w:t>
      </w:r>
      <w:proofErr w:type="spellEnd"/>
      <w:r w:rsidRPr="002D7820">
        <w:rPr>
          <w:rFonts w:asciiTheme="minorHAnsi" w:hAnsiTheme="minorHAnsi" w:cstheme="minorHAnsi"/>
          <w:sz w:val="22"/>
          <w:szCs w:val="22"/>
        </w:rPr>
        <w:t xml:space="preserve">-curriculum. De taalcoördinator stelt het team op de hoogte van nieuwe inzichten op het gebied van taalonderwijs en denkt mee over professionalisering. Intervisie met focus op geïntegreerd taalonderwijs zou onder leiding van de taalcoördinator kunnen plaatsvinden.  </w:t>
      </w:r>
    </w:p>
    <w:p w14:paraId="31CCE950" w14:textId="77777777" w:rsidR="002D7820" w:rsidRPr="002D7820" w:rsidRDefault="002D7820" w:rsidP="002D7820">
      <w:pPr>
        <w:rPr>
          <w:rFonts w:asciiTheme="minorHAnsi" w:hAnsiTheme="minorHAnsi" w:cstheme="minorHAnsi"/>
          <w:b/>
          <w:bCs/>
          <w:sz w:val="22"/>
          <w:szCs w:val="22"/>
        </w:rPr>
      </w:pPr>
    </w:p>
    <w:p w14:paraId="1D1F7336" w14:textId="77777777" w:rsidR="002D7820" w:rsidRPr="002D7820" w:rsidRDefault="002D7820" w:rsidP="002D7820">
      <w:pPr>
        <w:spacing w:line="259" w:lineRule="auto"/>
        <w:rPr>
          <w:rFonts w:asciiTheme="minorHAnsi" w:eastAsiaTheme="minorEastAsia" w:hAnsiTheme="minorHAnsi" w:cstheme="minorHAnsi"/>
          <w:b/>
          <w:bCs/>
          <w:sz w:val="22"/>
          <w:szCs w:val="22"/>
        </w:rPr>
      </w:pPr>
      <w:r w:rsidRPr="002D7820">
        <w:rPr>
          <w:rFonts w:asciiTheme="minorHAnsi" w:eastAsiaTheme="minorEastAsia" w:hAnsiTheme="minorHAnsi" w:cstheme="minorHAnsi"/>
          <w:b/>
          <w:bCs/>
          <w:sz w:val="22"/>
          <w:szCs w:val="22"/>
        </w:rPr>
        <w:t xml:space="preserve">Leerkrachten 1 t/m 8 </w:t>
      </w:r>
    </w:p>
    <w:p w14:paraId="5A93AD97" w14:textId="77777777" w:rsidR="002D7820" w:rsidRPr="002D7820" w:rsidRDefault="002D7820" w:rsidP="002D7820">
      <w:pPr>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We verwachten dat de teamleden zich verdiepen in de uitgangspunten en aanknopingspunten voor geïntegreerd taalonderwijs. We hebben een gezamenlijke ambitie om op deze manier de taalvaardigheid en het schoolsucces van onze leerlingen te verhogen. Het is belangrijk dat teamleden met elkaar meedenken en zo steeds vaardiger worden in het herkennen en benutten van kansen voor taalonderwijs. </w:t>
      </w:r>
    </w:p>
    <w:p w14:paraId="6E7764ED" w14:textId="77777777" w:rsidR="002D7820" w:rsidRPr="002D7820" w:rsidRDefault="002D7820" w:rsidP="002D7820">
      <w:pPr>
        <w:rPr>
          <w:rFonts w:asciiTheme="minorHAnsi" w:hAnsiTheme="minorHAnsi" w:cstheme="minorHAnsi"/>
          <w:sz w:val="22"/>
          <w:szCs w:val="22"/>
        </w:rPr>
      </w:pPr>
    </w:p>
    <w:p w14:paraId="7567C797" w14:textId="77777777" w:rsidR="002D7820" w:rsidRPr="002D7820" w:rsidRDefault="002D7820" w:rsidP="002D7820">
      <w:pPr>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De teamleden moeten goed op de hoogte zijn van (actuele) kerndoelen, leerlijnen en tussendoelen, zodat zij weten aan welke doelen gewerkt moet worden. Zij kennen diverse didactieken en kunnen deze steeds wendbaarder inzetten. Vol zelfvertrouwen kunnen zij eigen onderwijs vormgeven, zonder afhankelijk te zijn van aangereikte methodes van educatieve uitgeverijen.</w:t>
      </w:r>
    </w:p>
    <w:p w14:paraId="2960D07C" w14:textId="77777777" w:rsidR="002D7820" w:rsidRPr="002D7820" w:rsidRDefault="002D7820" w:rsidP="002D7820">
      <w:pPr>
        <w:rPr>
          <w:rFonts w:asciiTheme="minorHAnsi" w:eastAsiaTheme="minorEastAsia" w:hAnsiTheme="minorHAnsi" w:cstheme="minorHAnsi"/>
          <w:sz w:val="22"/>
          <w:szCs w:val="22"/>
        </w:rPr>
      </w:pPr>
    </w:p>
    <w:p w14:paraId="54E5DF5C" w14:textId="02C6D422" w:rsidR="002D7820" w:rsidRDefault="002D7820" w:rsidP="002D7820">
      <w:pPr>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Wanneer de teamleden regelmatig (recente) jeugdliteratuur lezen, kunnen zij samen makkelijker verbindingen maken tussen jeugdliteratuur en het thema; daarmee kan een rijke leeromgeving ingericht worden.</w:t>
      </w:r>
    </w:p>
    <w:p w14:paraId="37F01A81" w14:textId="77777777" w:rsidR="007D5F85" w:rsidRPr="002D7820" w:rsidRDefault="007D5F85" w:rsidP="002D7820">
      <w:pPr>
        <w:rPr>
          <w:rFonts w:asciiTheme="minorHAnsi" w:eastAsiaTheme="minorEastAsia" w:hAnsiTheme="minorHAnsi" w:cstheme="minorHAnsi"/>
          <w:sz w:val="22"/>
          <w:szCs w:val="22"/>
        </w:rPr>
      </w:pPr>
    </w:p>
    <w:p w14:paraId="11B6A4FE" w14:textId="77777777" w:rsidR="002D7820" w:rsidRPr="002D7820" w:rsidRDefault="002D7820" w:rsidP="002D7820">
      <w:pPr>
        <w:rPr>
          <w:rFonts w:asciiTheme="minorHAnsi" w:eastAsiaTheme="minorEastAsia" w:hAnsiTheme="minorHAnsi" w:cstheme="minorHAnsi"/>
          <w:b/>
          <w:bCs/>
          <w:sz w:val="22"/>
          <w:szCs w:val="22"/>
          <w:u w:val="single"/>
        </w:rPr>
      </w:pPr>
      <w:r w:rsidRPr="002D7820">
        <w:rPr>
          <w:rFonts w:asciiTheme="minorHAnsi" w:eastAsiaTheme="minorEastAsia" w:hAnsiTheme="minorHAnsi" w:cstheme="minorHAnsi"/>
          <w:b/>
          <w:bCs/>
          <w:sz w:val="22"/>
          <w:szCs w:val="22"/>
          <w:u w:val="single"/>
        </w:rPr>
        <w:t xml:space="preserve">Bijbehorende documenten: </w:t>
      </w:r>
      <w:r w:rsidRPr="002D7820">
        <w:rPr>
          <w:rFonts w:asciiTheme="minorHAnsi" w:eastAsiaTheme="minorEastAsia" w:hAnsiTheme="minorHAnsi" w:cstheme="minorHAnsi"/>
          <w:b/>
          <w:bCs/>
          <w:color w:val="FF0000"/>
          <w:sz w:val="22"/>
          <w:szCs w:val="22"/>
          <w:u w:val="single"/>
        </w:rPr>
        <w:t xml:space="preserve">  </w:t>
      </w:r>
    </w:p>
    <w:p w14:paraId="26E44C36" w14:textId="77777777" w:rsidR="002D7820" w:rsidRPr="002D7820" w:rsidRDefault="002D7820" w:rsidP="002D7820">
      <w:pPr>
        <w:rPr>
          <w:rFonts w:asciiTheme="minorHAnsi" w:eastAsiaTheme="minorEastAsia" w:hAnsiTheme="minorHAnsi" w:cstheme="minorHAnsi"/>
          <w:b/>
          <w:bCs/>
          <w:color w:val="FF0000"/>
          <w:sz w:val="22"/>
          <w:szCs w:val="22"/>
        </w:rPr>
      </w:pPr>
    </w:p>
    <w:tbl>
      <w:tblPr>
        <w:tblStyle w:val="Tabelraster"/>
        <w:tblW w:w="8716" w:type="dxa"/>
        <w:tblInd w:w="357" w:type="dxa"/>
        <w:tblLayout w:type="fixed"/>
        <w:tblLook w:val="06A0" w:firstRow="1" w:lastRow="0" w:firstColumn="1" w:lastColumn="0" w:noHBand="1" w:noVBand="1"/>
      </w:tblPr>
      <w:tblGrid>
        <w:gridCol w:w="4358"/>
        <w:gridCol w:w="4358"/>
      </w:tblGrid>
      <w:tr w:rsidR="002D7820" w:rsidRPr="002D7820" w14:paraId="5488B320" w14:textId="77777777" w:rsidTr="00113591">
        <w:tc>
          <w:tcPr>
            <w:tcW w:w="4358" w:type="dxa"/>
          </w:tcPr>
          <w:p w14:paraId="1F4C8657" w14:textId="77777777" w:rsidR="002D7820" w:rsidRPr="002D7820" w:rsidRDefault="002D7820" w:rsidP="00113591">
            <w:pPr>
              <w:rPr>
                <w:rFonts w:asciiTheme="minorHAnsi" w:eastAsiaTheme="minorEastAsia" w:hAnsiTheme="minorHAnsi" w:cstheme="minorHAnsi"/>
                <w:b/>
                <w:bCs/>
                <w:color w:val="000000" w:themeColor="text1"/>
                <w:sz w:val="22"/>
                <w:szCs w:val="22"/>
              </w:rPr>
            </w:pPr>
            <w:r w:rsidRPr="002D7820">
              <w:rPr>
                <w:rFonts w:asciiTheme="minorHAnsi" w:eastAsiaTheme="minorEastAsia" w:hAnsiTheme="minorHAnsi" w:cstheme="minorHAnsi"/>
                <w:b/>
                <w:bCs/>
                <w:color w:val="000000" w:themeColor="text1"/>
                <w:sz w:val="22"/>
                <w:szCs w:val="22"/>
              </w:rPr>
              <w:t>Beleidskaart Begrijpend lezen</w:t>
            </w:r>
          </w:p>
        </w:tc>
        <w:tc>
          <w:tcPr>
            <w:tcW w:w="4358" w:type="dxa"/>
          </w:tcPr>
          <w:p w14:paraId="55CA7F76" w14:textId="77777777" w:rsidR="002D7820" w:rsidRPr="002D7820" w:rsidRDefault="002D7820" w:rsidP="00113591">
            <w:pPr>
              <w:rPr>
                <w:rFonts w:asciiTheme="minorHAnsi" w:eastAsiaTheme="minorEastAsia" w:hAnsiTheme="minorHAnsi" w:cstheme="minorHAnsi"/>
                <w:color w:val="000000" w:themeColor="text1"/>
                <w:sz w:val="22"/>
                <w:szCs w:val="22"/>
              </w:rPr>
            </w:pPr>
          </w:p>
        </w:tc>
      </w:tr>
      <w:tr w:rsidR="002D7820" w:rsidRPr="002D7820" w14:paraId="0BB00236" w14:textId="77777777" w:rsidTr="00113591">
        <w:tc>
          <w:tcPr>
            <w:tcW w:w="4358" w:type="dxa"/>
          </w:tcPr>
          <w:p w14:paraId="1B4CA3A0" w14:textId="77777777" w:rsidR="002D7820" w:rsidRPr="002D7820" w:rsidRDefault="002D7820" w:rsidP="00113591">
            <w:pPr>
              <w:rPr>
                <w:rFonts w:asciiTheme="minorHAnsi" w:eastAsiaTheme="minorEastAsia" w:hAnsiTheme="minorHAnsi" w:cstheme="minorHAnsi"/>
                <w:b/>
                <w:bCs/>
                <w:color w:val="000000" w:themeColor="text1"/>
                <w:sz w:val="22"/>
                <w:szCs w:val="22"/>
              </w:rPr>
            </w:pPr>
            <w:r w:rsidRPr="002D7820">
              <w:rPr>
                <w:rFonts w:asciiTheme="minorHAnsi" w:eastAsiaTheme="minorEastAsia" w:hAnsiTheme="minorHAnsi" w:cstheme="minorHAnsi"/>
                <w:b/>
                <w:bCs/>
                <w:color w:val="000000" w:themeColor="text1"/>
                <w:sz w:val="22"/>
                <w:szCs w:val="22"/>
              </w:rPr>
              <w:t>Kwaliteitskaart Lezen met begrip</w:t>
            </w:r>
          </w:p>
        </w:tc>
        <w:tc>
          <w:tcPr>
            <w:tcW w:w="4358" w:type="dxa"/>
          </w:tcPr>
          <w:p w14:paraId="662DF229" w14:textId="77777777" w:rsidR="002D7820" w:rsidRPr="002D7820" w:rsidRDefault="002D7820" w:rsidP="00113591">
            <w:pPr>
              <w:rPr>
                <w:rFonts w:asciiTheme="minorHAnsi" w:eastAsiaTheme="minorEastAsia" w:hAnsiTheme="minorHAnsi" w:cstheme="minorHAnsi"/>
                <w:color w:val="000000" w:themeColor="text1"/>
                <w:sz w:val="22"/>
                <w:szCs w:val="22"/>
              </w:rPr>
            </w:pPr>
          </w:p>
        </w:tc>
      </w:tr>
      <w:tr w:rsidR="002D7820" w:rsidRPr="002D7820" w14:paraId="02BE2C4B" w14:textId="77777777" w:rsidTr="00113591">
        <w:tc>
          <w:tcPr>
            <w:tcW w:w="4358" w:type="dxa"/>
          </w:tcPr>
          <w:p w14:paraId="7A5199FF" w14:textId="77777777" w:rsidR="002D7820" w:rsidRPr="002D7820" w:rsidRDefault="002D7820" w:rsidP="00113591">
            <w:pPr>
              <w:rPr>
                <w:rFonts w:asciiTheme="minorHAnsi" w:eastAsiaTheme="minorEastAsia" w:hAnsiTheme="minorHAnsi" w:cstheme="minorHAnsi"/>
                <w:b/>
                <w:bCs/>
                <w:color w:val="000000" w:themeColor="text1"/>
                <w:sz w:val="22"/>
                <w:szCs w:val="22"/>
              </w:rPr>
            </w:pPr>
            <w:r w:rsidRPr="002D7820">
              <w:rPr>
                <w:rFonts w:asciiTheme="minorHAnsi" w:eastAsiaTheme="minorEastAsia" w:hAnsiTheme="minorHAnsi" w:cstheme="minorHAnsi"/>
                <w:b/>
                <w:bCs/>
                <w:color w:val="000000" w:themeColor="text1"/>
                <w:sz w:val="22"/>
                <w:szCs w:val="22"/>
              </w:rPr>
              <w:t>Kwaliteitskaart Schrijven met kennis</w:t>
            </w:r>
          </w:p>
        </w:tc>
        <w:tc>
          <w:tcPr>
            <w:tcW w:w="4358" w:type="dxa"/>
          </w:tcPr>
          <w:p w14:paraId="278DB74F" w14:textId="77777777" w:rsidR="002D7820" w:rsidRPr="002D7820" w:rsidRDefault="002D7820" w:rsidP="00113591">
            <w:pPr>
              <w:rPr>
                <w:rFonts w:asciiTheme="minorHAnsi" w:eastAsiaTheme="minorEastAsia" w:hAnsiTheme="minorHAnsi" w:cstheme="minorHAnsi"/>
                <w:color w:val="000000" w:themeColor="text1"/>
                <w:sz w:val="22"/>
                <w:szCs w:val="22"/>
              </w:rPr>
            </w:pPr>
          </w:p>
        </w:tc>
      </w:tr>
      <w:tr w:rsidR="002D7820" w:rsidRPr="002D7820" w14:paraId="71A11E53" w14:textId="77777777" w:rsidTr="00113591">
        <w:tc>
          <w:tcPr>
            <w:tcW w:w="4358" w:type="dxa"/>
          </w:tcPr>
          <w:p w14:paraId="54B5DD83" w14:textId="77777777" w:rsidR="002D7820" w:rsidRPr="002D7820" w:rsidRDefault="002D7820" w:rsidP="00113591">
            <w:pPr>
              <w:rPr>
                <w:rFonts w:asciiTheme="minorHAnsi" w:eastAsiaTheme="minorEastAsia" w:hAnsiTheme="minorHAnsi" w:cstheme="minorHAnsi"/>
                <w:b/>
                <w:bCs/>
                <w:color w:val="000000" w:themeColor="text1"/>
                <w:sz w:val="22"/>
                <w:szCs w:val="22"/>
              </w:rPr>
            </w:pPr>
            <w:r w:rsidRPr="002D7820">
              <w:rPr>
                <w:rFonts w:asciiTheme="minorHAnsi" w:eastAsiaTheme="minorEastAsia" w:hAnsiTheme="minorHAnsi" w:cstheme="minorHAnsi"/>
                <w:b/>
                <w:bCs/>
                <w:color w:val="000000" w:themeColor="text1"/>
                <w:sz w:val="22"/>
                <w:szCs w:val="22"/>
              </w:rPr>
              <w:t>Overzicht leerlijn schrijven</w:t>
            </w:r>
          </w:p>
        </w:tc>
        <w:tc>
          <w:tcPr>
            <w:tcW w:w="4358" w:type="dxa"/>
          </w:tcPr>
          <w:p w14:paraId="5FFFC122" w14:textId="77777777" w:rsidR="002D7820" w:rsidRPr="002D7820" w:rsidRDefault="002D7820" w:rsidP="00113591">
            <w:pPr>
              <w:rPr>
                <w:rFonts w:asciiTheme="minorHAnsi" w:eastAsia="Calibri" w:hAnsiTheme="minorHAnsi" w:cstheme="minorHAnsi"/>
                <w:color w:val="000000" w:themeColor="text1"/>
                <w:sz w:val="22"/>
                <w:szCs w:val="22"/>
              </w:rPr>
            </w:pPr>
          </w:p>
        </w:tc>
      </w:tr>
      <w:tr w:rsidR="002D7820" w:rsidRPr="002D7820" w14:paraId="4DCB1884" w14:textId="77777777" w:rsidTr="00113591">
        <w:tc>
          <w:tcPr>
            <w:tcW w:w="4358" w:type="dxa"/>
          </w:tcPr>
          <w:p w14:paraId="4D154259" w14:textId="77777777" w:rsidR="002D7820" w:rsidRPr="002D7820" w:rsidRDefault="002D7820" w:rsidP="00113591">
            <w:pPr>
              <w:rPr>
                <w:rFonts w:asciiTheme="minorHAnsi" w:eastAsiaTheme="minorEastAsia" w:hAnsiTheme="minorHAnsi" w:cstheme="minorHAnsi"/>
                <w:b/>
                <w:bCs/>
                <w:color w:val="000000" w:themeColor="text1"/>
                <w:sz w:val="22"/>
                <w:szCs w:val="22"/>
              </w:rPr>
            </w:pPr>
          </w:p>
        </w:tc>
        <w:tc>
          <w:tcPr>
            <w:tcW w:w="4358" w:type="dxa"/>
          </w:tcPr>
          <w:p w14:paraId="439F3543" w14:textId="77777777" w:rsidR="002D7820" w:rsidRPr="002D7820" w:rsidRDefault="002D7820" w:rsidP="00113591">
            <w:pPr>
              <w:rPr>
                <w:rFonts w:asciiTheme="minorHAnsi" w:eastAsiaTheme="minorEastAsia" w:hAnsiTheme="minorHAnsi" w:cstheme="minorHAnsi"/>
                <w:b/>
                <w:bCs/>
                <w:color w:val="000000" w:themeColor="text1"/>
                <w:sz w:val="22"/>
                <w:szCs w:val="22"/>
              </w:rPr>
            </w:pPr>
          </w:p>
        </w:tc>
      </w:tr>
      <w:tr w:rsidR="002D7820" w:rsidRPr="002D7820" w14:paraId="2FB9F33B" w14:textId="77777777" w:rsidTr="00113591">
        <w:tc>
          <w:tcPr>
            <w:tcW w:w="4358" w:type="dxa"/>
          </w:tcPr>
          <w:p w14:paraId="03785D3E" w14:textId="77777777" w:rsidR="002D7820" w:rsidRPr="002D7820" w:rsidRDefault="002D7820" w:rsidP="00113591">
            <w:pPr>
              <w:rPr>
                <w:rFonts w:asciiTheme="minorHAnsi" w:eastAsiaTheme="minorEastAsia" w:hAnsiTheme="minorHAnsi" w:cstheme="minorHAnsi"/>
                <w:b/>
                <w:bCs/>
                <w:color w:val="000000" w:themeColor="text1"/>
                <w:sz w:val="22"/>
                <w:szCs w:val="22"/>
              </w:rPr>
            </w:pPr>
          </w:p>
        </w:tc>
        <w:tc>
          <w:tcPr>
            <w:tcW w:w="4358" w:type="dxa"/>
          </w:tcPr>
          <w:p w14:paraId="3B9DCC78" w14:textId="77777777" w:rsidR="002D7820" w:rsidRPr="002D7820" w:rsidRDefault="002D7820" w:rsidP="00113591">
            <w:pPr>
              <w:rPr>
                <w:rFonts w:asciiTheme="minorHAnsi" w:eastAsiaTheme="minorEastAsia" w:hAnsiTheme="minorHAnsi" w:cstheme="minorHAnsi"/>
                <w:b/>
                <w:bCs/>
                <w:color w:val="000000" w:themeColor="text1"/>
                <w:sz w:val="22"/>
                <w:szCs w:val="22"/>
              </w:rPr>
            </w:pPr>
          </w:p>
        </w:tc>
      </w:tr>
    </w:tbl>
    <w:p w14:paraId="0BB4FDE5" w14:textId="77777777" w:rsidR="002D7820" w:rsidRPr="002D7820" w:rsidRDefault="002D7820" w:rsidP="002D7820">
      <w:pPr>
        <w:rPr>
          <w:rFonts w:asciiTheme="minorHAnsi" w:eastAsiaTheme="minorEastAsia" w:hAnsiTheme="minorHAnsi" w:cstheme="minorHAnsi"/>
          <w:sz w:val="22"/>
          <w:szCs w:val="22"/>
        </w:rPr>
      </w:pPr>
    </w:p>
    <w:p w14:paraId="397CFD67" w14:textId="77777777" w:rsidR="002D7820" w:rsidRPr="002D7820" w:rsidRDefault="002D7820" w:rsidP="002D7820">
      <w:pPr>
        <w:rPr>
          <w:rFonts w:asciiTheme="minorHAnsi" w:eastAsiaTheme="minorEastAsia" w:hAnsiTheme="minorHAnsi" w:cstheme="minorHAnsi"/>
          <w:sz w:val="22"/>
          <w:szCs w:val="22"/>
        </w:rPr>
      </w:pPr>
    </w:p>
    <w:p w14:paraId="0B122FA3" w14:textId="77777777" w:rsidR="002D7820" w:rsidRPr="002D7820" w:rsidRDefault="002D7820" w:rsidP="002D7820">
      <w:pPr>
        <w:rPr>
          <w:rFonts w:asciiTheme="minorHAnsi" w:eastAsiaTheme="minorEastAsia" w:hAnsiTheme="minorHAnsi" w:cstheme="minorHAnsi"/>
          <w:b/>
          <w:bCs/>
          <w:sz w:val="22"/>
          <w:szCs w:val="22"/>
        </w:rPr>
      </w:pPr>
      <w:r w:rsidRPr="002D7820">
        <w:rPr>
          <w:rFonts w:asciiTheme="minorHAnsi" w:eastAsiaTheme="minorEastAsia" w:hAnsiTheme="minorHAnsi" w:cstheme="minorHAnsi"/>
          <w:b/>
          <w:bCs/>
          <w:sz w:val="22"/>
          <w:szCs w:val="22"/>
        </w:rPr>
        <w:t xml:space="preserve">Schematisch overzicht Geïntegreerd taalonderwijs </w:t>
      </w:r>
      <w:r w:rsidRPr="002D7820">
        <w:rPr>
          <w:rFonts w:asciiTheme="minorHAnsi" w:eastAsiaTheme="minorEastAsia" w:hAnsiTheme="minorHAnsi" w:cstheme="minorHAnsi"/>
          <w:b/>
          <w:bCs/>
          <w:sz w:val="22"/>
          <w:szCs w:val="22"/>
        </w:rPr>
        <w:br/>
      </w:r>
    </w:p>
    <w:tbl>
      <w:tblPr>
        <w:tblStyle w:val="Rastertabel1licht-Accent1"/>
        <w:tblW w:w="9067" w:type="dxa"/>
        <w:tblLook w:val="04A0" w:firstRow="1" w:lastRow="0" w:firstColumn="1" w:lastColumn="0" w:noHBand="0" w:noVBand="1"/>
      </w:tblPr>
      <w:tblGrid>
        <w:gridCol w:w="1411"/>
        <w:gridCol w:w="2670"/>
        <w:gridCol w:w="3554"/>
        <w:gridCol w:w="1432"/>
      </w:tblGrid>
      <w:tr w:rsidR="002D7820" w:rsidRPr="002D7820" w14:paraId="7EFDCE61" w14:textId="77777777" w:rsidTr="00113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3BA442D" w14:textId="77777777" w:rsidR="002D7820" w:rsidRPr="002D7820" w:rsidRDefault="002D7820" w:rsidP="00113591">
            <w:pPr>
              <w:ind w:left="0" w:firstLine="0"/>
              <w:rPr>
                <w:rFonts w:eastAsiaTheme="minorEastAsia" w:cstheme="minorHAnsi"/>
                <w:sz w:val="22"/>
                <w:szCs w:val="22"/>
              </w:rPr>
            </w:pPr>
            <w:r w:rsidRPr="002D7820">
              <w:rPr>
                <w:rFonts w:eastAsiaTheme="minorEastAsia" w:cstheme="minorHAnsi"/>
                <w:sz w:val="22"/>
                <w:szCs w:val="22"/>
              </w:rPr>
              <w:t>fase</w:t>
            </w:r>
          </w:p>
        </w:tc>
        <w:tc>
          <w:tcPr>
            <w:tcW w:w="2672" w:type="dxa"/>
          </w:tcPr>
          <w:p w14:paraId="2BD64286" w14:textId="77777777" w:rsidR="002D7820" w:rsidRPr="002D7820" w:rsidRDefault="002D7820" w:rsidP="00113591">
            <w:pPr>
              <w:ind w:left="0" w:firstLine="0"/>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 xml:space="preserve">Stap   </w:t>
            </w:r>
            <w:r w:rsidRPr="002D7820">
              <w:rPr>
                <w:rFonts w:eastAsiaTheme="minorEastAsia" w:cstheme="minorHAnsi"/>
                <w:b w:val="0"/>
                <w:bCs w:val="0"/>
                <w:sz w:val="22"/>
                <w:szCs w:val="22"/>
              </w:rPr>
              <w:t>(niet helemaal lineair)</w:t>
            </w:r>
          </w:p>
        </w:tc>
        <w:tc>
          <w:tcPr>
            <w:tcW w:w="3565" w:type="dxa"/>
          </w:tcPr>
          <w:p w14:paraId="55C2CFCB" w14:textId="77777777" w:rsidR="002D7820" w:rsidRPr="002D7820" w:rsidRDefault="002D7820" w:rsidP="00113591">
            <w:pPr>
              <w:ind w:left="0" w:firstLine="0"/>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opbrengst</w:t>
            </w:r>
          </w:p>
        </w:tc>
        <w:tc>
          <w:tcPr>
            <w:tcW w:w="1417" w:type="dxa"/>
          </w:tcPr>
          <w:p w14:paraId="2DAA72AB" w14:textId="77777777" w:rsidR="002D7820" w:rsidRPr="002D7820" w:rsidRDefault="002D7820" w:rsidP="00113591">
            <w:pPr>
              <w:ind w:left="0" w:firstLine="0"/>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opmerkingen</w:t>
            </w:r>
          </w:p>
        </w:tc>
      </w:tr>
      <w:tr w:rsidR="002D7820" w:rsidRPr="002D7820" w14:paraId="5C920319"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69E34B48" w14:textId="77777777" w:rsidR="002D7820" w:rsidRPr="002D7820" w:rsidRDefault="002D7820" w:rsidP="00113591">
            <w:pPr>
              <w:ind w:left="0" w:firstLine="0"/>
              <w:rPr>
                <w:rFonts w:eastAsiaTheme="minorEastAsia" w:cstheme="minorHAnsi"/>
                <w:b w:val="0"/>
                <w:bCs w:val="0"/>
                <w:sz w:val="22"/>
                <w:szCs w:val="22"/>
              </w:rPr>
            </w:pPr>
            <w:r w:rsidRPr="002D7820">
              <w:rPr>
                <w:rFonts w:eastAsiaTheme="minorEastAsia" w:cstheme="minorHAnsi"/>
                <w:b w:val="0"/>
                <w:bCs w:val="0"/>
                <w:sz w:val="22"/>
                <w:szCs w:val="22"/>
              </w:rPr>
              <w:t>oriëntatie</w:t>
            </w:r>
          </w:p>
        </w:tc>
        <w:tc>
          <w:tcPr>
            <w:tcW w:w="2672" w:type="dxa"/>
          </w:tcPr>
          <w:p w14:paraId="4FCC06A9"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0. Thema vaststellen</w:t>
            </w:r>
          </w:p>
        </w:tc>
        <w:tc>
          <w:tcPr>
            <w:tcW w:w="3565" w:type="dxa"/>
          </w:tcPr>
          <w:p w14:paraId="612864BF"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Globaal overzicht van thema’s voor alle leerjaargroepen</w:t>
            </w:r>
          </w:p>
        </w:tc>
        <w:tc>
          <w:tcPr>
            <w:tcW w:w="1417" w:type="dxa"/>
          </w:tcPr>
          <w:p w14:paraId="65ADEE0B"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3D2DF690"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688DAD85"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1E46C68C"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Vakinhoudelijke kennis aanvullen</w:t>
            </w:r>
          </w:p>
        </w:tc>
        <w:tc>
          <w:tcPr>
            <w:tcW w:w="3565" w:type="dxa"/>
          </w:tcPr>
          <w:p w14:paraId="1C3BACAC"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Kennis en inzichten waarop de leerkracht kan terugvallen tijdens het ontwerp en de uitvoering van het thematische onderwijs</w:t>
            </w:r>
            <w:r w:rsidRPr="002D7820">
              <w:rPr>
                <w:rFonts w:eastAsiaTheme="minorEastAsia" w:cstheme="minorHAnsi"/>
                <w:sz w:val="22"/>
                <w:szCs w:val="22"/>
              </w:rPr>
              <w:br/>
            </w:r>
            <w:r w:rsidRPr="002D7820">
              <w:rPr>
                <w:rFonts w:eastAsiaTheme="minorEastAsia" w:cstheme="minorHAnsi"/>
                <w:sz w:val="22"/>
                <w:szCs w:val="22"/>
              </w:rPr>
              <w:br/>
              <w:t>een lijst van mogelijke aanknopingspunten en materialen</w:t>
            </w:r>
            <w:r w:rsidRPr="002D7820">
              <w:rPr>
                <w:rFonts w:cstheme="minorHAnsi"/>
                <w:sz w:val="22"/>
                <w:szCs w:val="22"/>
              </w:rPr>
              <w:br/>
            </w:r>
          </w:p>
        </w:tc>
        <w:tc>
          <w:tcPr>
            <w:tcW w:w="1417" w:type="dxa"/>
          </w:tcPr>
          <w:p w14:paraId="385C04B9"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7E725695"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2758C57C"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139CF15A"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Bijpassende kerndoelen, leerlijnen, tussendoelen raadplegen</w:t>
            </w:r>
          </w:p>
        </w:tc>
        <w:tc>
          <w:tcPr>
            <w:tcW w:w="3565" w:type="dxa"/>
          </w:tcPr>
          <w:p w14:paraId="06E3D23B" w14:textId="77777777" w:rsidR="002D7820" w:rsidRPr="002D7820" w:rsidRDefault="002D7820" w:rsidP="00113591">
            <w:pPr>
              <w:ind w:left="61"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 xml:space="preserve">overzicht van </w:t>
            </w:r>
            <w:r w:rsidRPr="002D7820">
              <w:rPr>
                <w:rFonts w:eastAsiaTheme="minorEastAsia" w:cstheme="minorHAnsi"/>
                <w:b/>
                <w:bCs/>
                <w:sz w:val="22"/>
                <w:szCs w:val="22"/>
              </w:rPr>
              <w:t>mogelijke</w:t>
            </w:r>
            <w:r w:rsidRPr="002D7820">
              <w:rPr>
                <w:rFonts w:eastAsiaTheme="minorEastAsia" w:cstheme="minorHAnsi"/>
                <w:sz w:val="22"/>
                <w:szCs w:val="22"/>
              </w:rPr>
              <w:t xml:space="preserve"> (les)doelen </w:t>
            </w:r>
            <w:r w:rsidRPr="002D7820">
              <w:rPr>
                <w:rFonts w:eastAsiaTheme="minorEastAsia" w:cstheme="minorHAnsi"/>
                <w:sz w:val="22"/>
                <w:szCs w:val="22"/>
              </w:rPr>
              <w:br/>
              <w:t>(OJW, taal, ….)</w:t>
            </w:r>
          </w:p>
          <w:p w14:paraId="6D04CE50"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c>
          <w:tcPr>
            <w:tcW w:w="1417" w:type="dxa"/>
          </w:tcPr>
          <w:p w14:paraId="6C6BCBB2"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5BDFC7AB"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03709A21" w14:textId="77777777" w:rsidR="002D7820" w:rsidRPr="002D7820" w:rsidRDefault="002D7820" w:rsidP="00113591">
            <w:pPr>
              <w:ind w:left="0" w:firstLine="0"/>
              <w:rPr>
                <w:rFonts w:eastAsiaTheme="minorEastAsia" w:cstheme="minorHAnsi"/>
                <w:b w:val="0"/>
                <w:bCs w:val="0"/>
                <w:sz w:val="22"/>
                <w:szCs w:val="22"/>
              </w:rPr>
            </w:pPr>
            <w:r w:rsidRPr="002D7820">
              <w:rPr>
                <w:rFonts w:eastAsiaTheme="minorEastAsia" w:cstheme="minorHAnsi"/>
                <w:b w:val="0"/>
                <w:bCs w:val="0"/>
                <w:sz w:val="22"/>
                <w:szCs w:val="22"/>
              </w:rPr>
              <w:t>afbakening</w:t>
            </w:r>
          </w:p>
        </w:tc>
        <w:tc>
          <w:tcPr>
            <w:tcW w:w="2672" w:type="dxa"/>
          </w:tcPr>
          <w:p w14:paraId="11D58B2E"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voorlopige selectie van deelonderwerpen vaststellen</w:t>
            </w:r>
            <w:r w:rsidRPr="002D7820">
              <w:rPr>
                <w:rFonts w:eastAsiaTheme="minorEastAsia" w:cstheme="minorHAnsi"/>
                <w:b/>
                <w:bCs/>
                <w:sz w:val="22"/>
                <w:szCs w:val="22"/>
              </w:rPr>
              <w:t xml:space="preserve"> </w:t>
            </w:r>
          </w:p>
        </w:tc>
        <w:tc>
          <w:tcPr>
            <w:tcW w:w="3565" w:type="dxa"/>
          </w:tcPr>
          <w:p w14:paraId="4849171D"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Lijst van aspecten van het thema die in het onderwijs aan de orde komen</w:t>
            </w:r>
          </w:p>
        </w:tc>
        <w:tc>
          <w:tcPr>
            <w:tcW w:w="1417" w:type="dxa"/>
          </w:tcPr>
          <w:p w14:paraId="37087E3D"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5307376B"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32FBDF56"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03B3B585"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vakgebieden kiezen</w:t>
            </w:r>
          </w:p>
        </w:tc>
        <w:tc>
          <w:tcPr>
            <w:tcW w:w="3565" w:type="dxa"/>
          </w:tcPr>
          <w:p w14:paraId="2047698A"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concept-overzicht verdeling van onderwijstijd over de verschillende vakgebieden</w:t>
            </w:r>
          </w:p>
        </w:tc>
        <w:tc>
          <w:tcPr>
            <w:tcW w:w="1417" w:type="dxa"/>
          </w:tcPr>
          <w:p w14:paraId="6EA88BC7"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59EB8F81"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56E5F3E3" w14:textId="77777777" w:rsidR="002D7820" w:rsidRPr="002D7820" w:rsidRDefault="002D7820" w:rsidP="00113591">
            <w:pPr>
              <w:ind w:left="0" w:firstLine="0"/>
              <w:rPr>
                <w:rFonts w:eastAsiaTheme="minorEastAsia" w:cstheme="minorHAnsi"/>
                <w:b w:val="0"/>
                <w:bCs w:val="0"/>
                <w:sz w:val="22"/>
                <w:szCs w:val="22"/>
              </w:rPr>
            </w:pPr>
            <w:r w:rsidRPr="002D7820">
              <w:rPr>
                <w:rFonts w:eastAsiaTheme="minorEastAsia" w:cstheme="minorHAnsi"/>
                <w:b w:val="0"/>
                <w:bCs w:val="0"/>
                <w:sz w:val="22"/>
                <w:szCs w:val="22"/>
              </w:rPr>
              <w:t>Ontwerp</w:t>
            </w:r>
          </w:p>
        </w:tc>
        <w:tc>
          <w:tcPr>
            <w:tcW w:w="2672" w:type="dxa"/>
          </w:tcPr>
          <w:p w14:paraId="4ECA3A82"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globale inhoud van verschillende lessen bepalen</w:t>
            </w:r>
          </w:p>
        </w:tc>
        <w:tc>
          <w:tcPr>
            <w:tcW w:w="3565" w:type="dxa"/>
          </w:tcPr>
          <w:p w14:paraId="3F336E69"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‘Rode lijn’ van de themaweken, weekindeling</w:t>
            </w:r>
          </w:p>
        </w:tc>
        <w:tc>
          <w:tcPr>
            <w:tcW w:w="1417" w:type="dxa"/>
          </w:tcPr>
          <w:p w14:paraId="331F7C2D"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6E4DC669"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3CED3ACE"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73F5BCBC"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 xml:space="preserve">Algemene beginsituatie en te verwachten onderwijsbehoeften in kaart brengen, </w:t>
            </w:r>
            <w:r w:rsidRPr="002D7820">
              <w:rPr>
                <w:rFonts w:eastAsiaTheme="minorEastAsia" w:cstheme="minorHAnsi"/>
                <w:sz w:val="22"/>
                <w:szCs w:val="22"/>
              </w:rPr>
              <w:lastRenderedPageBreak/>
              <w:t xml:space="preserve">bijpassende doelen bepalen </w:t>
            </w:r>
          </w:p>
        </w:tc>
        <w:tc>
          <w:tcPr>
            <w:tcW w:w="3565" w:type="dxa"/>
          </w:tcPr>
          <w:p w14:paraId="35567893"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lastRenderedPageBreak/>
              <w:t xml:space="preserve">Beschrijving van de beginsituatie (vakinhoudelijk </w:t>
            </w:r>
          </w:p>
          <w:p w14:paraId="515C780B"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 xml:space="preserve">en ervaring met werkvormen) </w:t>
            </w:r>
          </w:p>
          <w:p w14:paraId="63761343"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p w14:paraId="43CDE64E"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lijst van lesdoelen</w:t>
            </w:r>
          </w:p>
        </w:tc>
        <w:tc>
          <w:tcPr>
            <w:tcW w:w="1417" w:type="dxa"/>
          </w:tcPr>
          <w:p w14:paraId="4D090691"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0B4DF091"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38C18CE7"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74473CFA"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de diverse vakdidactische uitgangspunten in gedachten nemen</w:t>
            </w:r>
          </w:p>
        </w:tc>
        <w:tc>
          <w:tcPr>
            <w:tcW w:w="3565" w:type="dxa"/>
          </w:tcPr>
          <w:p w14:paraId="6BFB3276"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basis voor verantwoorde keuzes</w:t>
            </w:r>
          </w:p>
        </w:tc>
        <w:tc>
          <w:tcPr>
            <w:tcW w:w="1417" w:type="dxa"/>
          </w:tcPr>
          <w:p w14:paraId="1ECBCB96"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2A43022F"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4812B18F"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10328E59"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Bijpassende activerende didactische werkvormen selecteren</w:t>
            </w:r>
          </w:p>
        </w:tc>
        <w:tc>
          <w:tcPr>
            <w:tcW w:w="3565" w:type="dxa"/>
          </w:tcPr>
          <w:p w14:paraId="7E8BA62C"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keuze van werkvormen die effectief bijdragen aan het bereiken van de doelen</w:t>
            </w:r>
          </w:p>
        </w:tc>
        <w:tc>
          <w:tcPr>
            <w:tcW w:w="1417" w:type="dxa"/>
          </w:tcPr>
          <w:p w14:paraId="4E72EEE1"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0494FA95"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67B793BF"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08ABFBF4"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Materialen verzamelen of maken, kwaliteit checken</w:t>
            </w:r>
          </w:p>
        </w:tc>
        <w:tc>
          <w:tcPr>
            <w:tcW w:w="3565" w:type="dxa"/>
          </w:tcPr>
          <w:p w14:paraId="48ED72E4"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rijke leeromgeving</w:t>
            </w:r>
          </w:p>
          <w:p w14:paraId="585D77F5"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c>
          <w:tcPr>
            <w:tcW w:w="1417" w:type="dxa"/>
          </w:tcPr>
          <w:p w14:paraId="14CFD7C2"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02D8C8FA"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625DD615"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44EAC70F"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Voorbereiding van afstemmen op onderwijsbehoeften</w:t>
            </w:r>
          </w:p>
        </w:tc>
        <w:tc>
          <w:tcPr>
            <w:tcW w:w="3565" w:type="dxa"/>
          </w:tcPr>
          <w:p w14:paraId="7DE365B5"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lang w:val="en-US"/>
              </w:rPr>
            </w:pPr>
            <w:proofErr w:type="spellStart"/>
            <w:r w:rsidRPr="002D7820">
              <w:rPr>
                <w:rFonts w:eastAsiaTheme="minorEastAsia" w:cstheme="minorHAnsi"/>
                <w:sz w:val="22"/>
                <w:szCs w:val="22"/>
                <w:lang w:val="en-US"/>
              </w:rPr>
              <w:t>suggesties</w:t>
            </w:r>
            <w:proofErr w:type="spellEnd"/>
            <w:r w:rsidRPr="002D7820">
              <w:rPr>
                <w:rFonts w:eastAsiaTheme="minorEastAsia" w:cstheme="minorHAnsi"/>
                <w:sz w:val="22"/>
                <w:szCs w:val="22"/>
                <w:lang w:val="en-US"/>
              </w:rPr>
              <w:t xml:space="preserve"> </w:t>
            </w:r>
            <w:proofErr w:type="spellStart"/>
            <w:r w:rsidRPr="002D7820">
              <w:rPr>
                <w:rFonts w:eastAsiaTheme="minorEastAsia" w:cstheme="minorHAnsi"/>
                <w:sz w:val="22"/>
                <w:szCs w:val="22"/>
                <w:lang w:val="en-US"/>
              </w:rPr>
              <w:t>voor</w:t>
            </w:r>
            <w:proofErr w:type="spellEnd"/>
            <w:r w:rsidRPr="002D7820">
              <w:rPr>
                <w:rFonts w:eastAsiaTheme="minorEastAsia" w:cstheme="minorHAnsi"/>
                <w:sz w:val="22"/>
                <w:szCs w:val="22"/>
                <w:lang w:val="en-US"/>
              </w:rPr>
              <w:t xml:space="preserve"> </w:t>
            </w:r>
            <w:r w:rsidRPr="002D7820">
              <w:rPr>
                <w:rFonts w:eastAsiaTheme="minorEastAsia" w:cstheme="minorHAnsi"/>
                <w:i/>
                <w:iCs/>
                <w:sz w:val="22"/>
                <w:szCs w:val="22"/>
                <w:lang w:val="en-US"/>
              </w:rPr>
              <w:t>pre-teaching</w:t>
            </w:r>
            <w:r w:rsidRPr="002D7820">
              <w:rPr>
                <w:rFonts w:eastAsiaTheme="minorEastAsia" w:cstheme="minorHAnsi"/>
                <w:sz w:val="22"/>
                <w:szCs w:val="22"/>
                <w:lang w:val="en-US"/>
              </w:rPr>
              <w:t xml:space="preserve">, </w:t>
            </w:r>
            <w:r w:rsidRPr="002D7820">
              <w:rPr>
                <w:rFonts w:eastAsiaTheme="minorEastAsia" w:cstheme="minorHAnsi"/>
                <w:i/>
                <w:iCs/>
                <w:sz w:val="22"/>
                <w:szCs w:val="22"/>
                <w:lang w:val="en-US"/>
              </w:rPr>
              <w:t>scaffolds</w:t>
            </w:r>
            <w:r w:rsidRPr="002D7820">
              <w:rPr>
                <w:rFonts w:eastAsiaTheme="minorEastAsia" w:cstheme="minorHAnsi"/>
                <w:sz w:val="22"/>
                <w:szCs w:val="22"/>
                <w:lang w:val="en-US"/>
              </w:rPr>
              <w:t>, …</w:t>
            </w:r>
          </w:p>
        </w:tc>
        <w:tc>
          <w:tcPr>
            <w:tcW w:w="1417" w:type="dxa"/>
          </w:tcPr>
          <w:p w14:paraId="17C1DA1A"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lang w:val="en-US"/>
              </w:rPr>
            </w:pPr>
          </w:p>
        </w:tc>
      </w:tr>
      <w:tr w:rsidR="002D7820" w:rsidRPr="002D7820" w14:paraId="718E3239"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51A2D4C5" w14:textId="77777777" w:rsidR="002D7820" w:rsidRPr="002D7820" w:rsidRDefault="002D7820" w:rsidP="00113591">
            <w:pPr>
              <w:ind w:left="0" w:firstLine="0"/>
              <w:rPr>
                <w:rFonts w:eastAsiaTheme="minorEastAsia" w:cstheme="minorHAnsi"/>
                <w:b w:val="0"/>
                <w:bCs w:val="0"/>
                <w:sz w:val="22"/>
                <w:szCs w:val="22"/>
                <w:lang w:val="en-US"/>
              </w:rPr>
            </w:pPr>
            <w:proofErr w:type="spellStart"/>
            <w:r w:rsidRPr="002D7820">
              <w:rPr>
                <w:rFonts w:eastAsiaTheme="minorEastAsia" w:cstheme="minorHAnsi"/>
                <w:b w:val="0"/>
                <w:bCs w:val="0"/>
                <w:sz w:val="22"/>
                <w:szCs w:val="22"/>
                <w:lang w:val="en-US"/>
              </w:rPr>
              <w:t>formatief</w:t>
            </w:r>
            <w:proofErr w:type="spellEnd"/>
            <w:r w:rsidRPr="002D7820">
              <w:rPr>
                <w:rFonts w:eastAsiaTheme="minorEastAsia" w:cstheme="minorHAnsi"/>
                <w:b w:val="0"/>
                <w:bCs w:val="0"/>
                <w:sz w:val="22"/>
                <w:szCs w:val="22"/>
                <w:lang w:val="en-US"/>
              </w:rPr>
              <w:t xml:space="preserve"> </w:t>
            </w:r>
            <w:proofErr w:type="spellStart"/>
            <w:r w:rsidRPr="002D7820">
              <w:rPr>
                <w:rFonts w:eastAsiaTheme="minorEastAsia" w:cstheme="minorHAnsi"/>
                <w:b w:val="0"/>
                <w:bCs w:val="0"/>
                <w:sz w:val="22"/>
                <w:szCs w:val="22"/>
                <w:lang w:val="en-US"/>
              </w:rPr>
              <w:t>handelen</w:t>
            </w:r>
            <w:proofErr w:type="spellEnd"/>
          </w:p>
        </w:tc>
        <w:tc>
          <w:tcPr>
            <w:tcW w:w="2672" w:type="dxa"/>
          </w:tcPr>
          <w:p w14:paraId="6EC95B03"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Nadenken over ‘leren zichtbaar maken’</w:t>
            </w:r>
          </w:p>
        </w:tc>
        <w:tc>
          <w:tcPr>
            <w:tcW w:w="3565" w:type="dxa"/>
          </w:tcPr>
          <w:p w14:paraId="3DB583F1"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keuze van werkvormen voor formatieve evaluatie en suggesties voor aansluitend handelen in volgende lessen</w:t>
            </w:r>
          </w:p>
        </w:tc>
        <w:tc>
          <w:tcPr>
            <w:tcW w:w="1417" w:type="dxa"/>
          </w:tcPr>
          <w:p w14:paraId="77938625"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7589591D"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7729AD6A" w14:textId="77777777" w:rsidR="002D7820" w:rsidRPr="002D7820" w:rsidRDefault="002D7820" w:rsidP="00113591">
            <w:pPr>
              <w:ind w:left="0" w:firstLine="0"/>
              <w:rPr>
                <w:rFonts w:eastAsiaTheme="minorEastAsia" w:cstheme="minorHAnsi"/>
                <w:b w:val="0"/>
                <w:bCs w:val="0"/>
                <w:sz w:val="22"/>
                <w:szCs w:val="22"/>
              </w:rPr>
            </w:pPr>
            <w:r w:rsidRPr="002D7820">
              <w:rPr>
                <w:rFonts w:eastAsiaTheme="minorEastAsia" w:cstheme="minorHAnsi"/>
                <w:b w:val="0"/>
                <w:bCs w:val="0"/>
                <w:sz w:val="22"/>
                <w:szCs w:val="22"/>
              </w:rPr>
              <w:t>uitvoering</w:t>
            </w:r>
          </w:p>
        </w:tc>
        <w:tc>
          <w:tcPr>
            <w:tcW w:w="2672" w:type="dxa"/>
          </w:tcPr>
          <w:p w14:paraId="14EEAD54"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 xml:space="preserve">activiteiten op de eigen groep afstemmen, </w:t>
            </w:r>
            <w:r w:rsidRPr="002D7820">
              <w:rPr>
                <w:rFonts w:eastAsiaTheme="minorEastAsia" w:cstheme="minorHAnsi"/>
                <w:sz w:val="22"/>
                <w:szCs w:val="22"/>
              </w:rPr>
              <w:br/>
              <w:t xml:space="preserve">de lessen uitvoeren, </w:t>
            </w:r>
            <w:r w:rsidRPr="002D7820">
              <w:rPr>
                <w:rFonts w:eastAsiaTheme="minorEastAsia" w:cstheme="minorHAnsi"/>
                <w:sz w:val="22"/>
                <w:szCs w:val="22"/>
              </w:rPr>
              <w:br/>
              <w:t xml:space="preserve">kritisch reflecteren op de kwaliteit, het niveau en de opbrengsten van de leeractiviteiten. </w:t>
            </w:r>
            <w:r w:rsidRPr="002D7820">
              <w:rPr>
                <w:rFonts w:eastAsiaTheme="minorEastAsia" w:cstheme="minorHAnsi"/>
                <w:sz w:val="22"/>
                <w:szCs w:val="22"/>
              </w:rPr>
              <w:br/>
              <w:t>Indien nodig aanpassingen doen in het ontwerp van de volgende lessen</w:t>
            </w:r>
          </w:p>
        </w:tc>
        <w:tc>
          <w:tcPr>
            <w:tcW w:w="3565" w:type="dxa"/>
          </w:tcPr>
          <w:p w14:paraId="237C1FB2"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onderwijs van goede kwaliteit met hoog leerrendement</w:t>
            </w:r>
          </w:p>
        </w:tc>
        <w:tc>
          <w:tcPr>
            <w:tcW w:w="1417" w:type="dxa"/>
          </w:tcPr>
          <w:p w14:paraId="6BD8C1A2"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1DA018D8"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312C91B7"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15DEEDC7" w14:textId="77777777" w:rsidR="002D7820" w:rsidRPr="002D7820" w:rsidRDefault="002D7820" w:rsidP="00EF7CDE">
            <w:pPr>
              <w:pStyle w:val="Lijstalinea"/>
              <w:numPr>
                <w:ilvl w:val="0"/>
                <w:numId w:val="11"/>
              </w:numPr>
              <w:ind w:left="358"/>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reflecteren op de uitvoering</w:t>
            </w:r>
          </w:p>
        </w:tc>
        <w:tc>
          <w:tcPr>
            <w:tcW w:w="3565" w:type="dxa"/>
          </w:tcPr>
          <w:p w14:paraId="2454AC08"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lijst van sterke kanten en verbeterpunten met suggesties</w:t>
            </w:r>
          </w:p>
          <w:p w14:paraId="5F588659"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p w14:paraId="6226DD32"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r w:rsidRPr="002D7820">
              <w:rPr>
                <w:rFonts w:eastAsiaTheme="minorEastAsia" w:cstheme="minorHAnsi"/>
                <w:sz w:val="22"/>
                <w:szCs w:val="22"/>
              </w:rPr>
              <w:t xml:space="preserve">registratie van al doorgevoerde aanpassingen in het ontwerp </w:t>
            </w:r>
          </w:p>
        </w:tc>
        <w:tc>
          <w:tcPr>
            <w:tcW w:w="1417" w:type="dxa"/>
          </w:tcPr>
          <w:p w14:paraId="0800B157"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r w:rsidR="002D7820" w:rsidRPr="002D7820" w14:paraId="37E43304" w14:textId="77777777" w:rsidTr="00113591">
        <w:tc>
          <w:tcPr>
            <w:cnfStyle w:val="001000000000" w:firstRow="0" w:lastRow="0" w:firstColumn="1" w:lastColumn="0" w:oddVBand="0" w:evenVBand="0" w:oddHBand="0" w:evenHBand="0" w:firstRowFirstColumn="0" w:firstRowLastColumn="0" w:lastRowFirstColumn="0" w:lastRowLastColumn="0"/>
            <w:tcW w:w="1413" w:type="dxa"/>
          </w:tcPr>
          <w:p w14:paraId="21E5DFD3" w14:textId="77777777" w:rsidR="002D7820" w:rsidRPr="002D7820" w:rsidRDefault="002D7820" w:rsidP="00113591">
            <w:pPr>
              <w:ind w:left="0" w:firstLine="0"/>
              <w:rPr>
                <w:rFonts w:eastAsiaTheme="minorEastAsia" w:cstheme="minorHAnsi"/>
                <w:b w:val="0"/>
                <w:bCs w:val="0"/>
                <w:sz w:val="22"/>
                <w:szCs w:val="22"/>
              </w:rPr>
            </w:pPr>
          </w:p>
        </w:tc>
        <w:tc>
          <w:tcPr>
            <w:tcW w:w="2672" w:type="dxa"/>
          </w:tcPr>
          <w:p w14:paraId="0AC874D4"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c>
          <w:tcPr>
            <w:tcW w:w="3565" w:type="dxa"/>
          </w:tcPr>
          <w:p w14:paraId="47368DF5"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c>
          <w:tcPr>
            <w:tcW w:w="1417" w:type="dxa"/>
          </w:tcPr>
          <w:p w14:paraId="12F0B88A" w14:textId="77777777" w:rsidR="002D7820" w:rsidRPr="002D7820" w:rsidRDefault="002D7820" w:rsidP="00113591">
            <w:pPr>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2"/>
              </w:rPr>
            </w:pPr>
          </w:p>
        </w:tc>
      </w:tr>
    </w:tbl>
    <w:p w14:paraId="4885F2B9" w14:textId="77777777" w:rsidR="002D7820" w:rsidRPr="002D7820" w:rsidRDefault="002D7820" w:rsidP="002D7820">
      <w:pPr>
        <w:rPr>
          <w:rFonts w:asciiTheme="minorHAnsi" w:eastAsiaTheme="minorEastAsia" w:hAnsiTheme="minorHAnsi" w:cstheme="minorHAnsi"/>
          <w:sz w:val="22"/>
          <w:szCs w:val="22"/>
        </w:rPr>
      </w:pPr>
      <w:r w:rsidRPr="002D7820">
        <w:rPr>
          <w:rFonts w:asciiTheme="minorHAnsi" w:eastAsiaTheme="minorEastAsia" w:hAnsiTheme="minorHAnsi" w:cstheme="minorHAnsi"/>
          <w:sz w:val="22"/>
          <w:szCs w:val="22"/>
        </w:rPr>
        <w:t xml:space="preserve"> </w:t>
      </w:r>
    </w:p>
    <w:p w14:paraId="52FB0FFF" w14:textId="77777777" w:rsidR="2ED6A4E8" w:rsidRPr="002D7820" w:rsidRDefault="2ED6A4E8" w:rsidP="00C50130">
      <w:pPr>
        <w:rPr>
          <w:rFonts w:asciiTheme="minorHAnsi" w:hAnsiTheme="minorHAnsi" w:cstheme="minorHAnsi"/>
          <w:b/>
          <w:bCs/>
          <w:sz w:val="22"/>
          <w:szCs w:val="22"/>
        </w:rPr>
      </w:pPr>
    </w:p>
    <w:sectPr w:rsidR="2ED6A4E8" w:rsidRPr="002D7820">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26A9" w14:textId="77777777" w:rsidR="00AE6B26" w:rsidRDefault="00AE6B26">
      <w:r>
        <w:separator/>
      </w:r>
    </w:p>
  </w:endnote>
  <w:endnote w:type="continuationSeparator" w:id="0">
    <w:p w14:paraId="1A9F96C9" w14:textId="77777777" w:rsidR="00AE6B26" w:rsidRDefault="00AE6B26">
      <w:r>
        <w:continuationSeparator/>
      </w:r>
    </w:p>
  </w:endnote>
  <w:endnote w:type="continuationNotice" w:id="1">
    <w:p w14:paraId="78F31DA6" w14:textId="77777777" w:rsidR="00AE6B26" w:rsidRDefault="00AE6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156888"/>
      <w:docPartObj>
        <w:docPartGallery w:val="Page Numbers (Bottom of Page)"/>
        <w:docPartUnique/>
      </w:docPartObj>
    </w:sdtPr>
    <w:sdtContent>
      <w:p w14:paraId="2F351263" w14:textId="73BBFC2A" w:rsidR="0035053A" w:rsidRDefault="0035053A">
        <w:pPr>
          <w:pStyle w:val="Voettekst"/>
          <w:jc w:val="center"/>
        </w:pPr>
        <w:r w:rsidRPr="0035053A">
          <w:rPr>
            <w:rFonts w:asciiTheme="minorHAnsi" w:hAnsiTheme="minorHAnsi" w:cstheme="minorHAnsi"/>
            <w:sz w:val="20"/>
            <w:szCs w:val="20"/>
          </w:rPr>
          <w:fldChar w:fldCharType="begin"/>
        </w:r>
        <w:r w:rsidRPr="0035053A">
          <w:rPr>
            <w:rFonts w:asciiTheme="minorHAnsi" w:hAnsiTheme="minorHAnsi" w:cstheme="minorHAnsi"/>
            <w:sz w:val="20"/>
            <w:szCs w:val="20"/>
          </w:rPr>
          <w:instrText>PAGE   \* MERGEFORMAT</w:instrText>
        </w:r>
        <w:r w:rsidRPr="0035053A">
          <w:rPr>
            <w:rFonts w:asciiTheme="minorHAnsi" w:hAnsiTheme="minorHAnsi" w:cstheme="minorHAnsi"/>
            <w:sz w:val="20"/>
            <w:szCs w:val="20"/>
          </w:rPr>
          <w:fldChar w:fldCharType="separate"/>
        </w:r>
        <w:r w:rsidRPr="0035053A">
          <w:rPr>
            <w:rFonts w:asciiTheme="minorHAnsi" w:hAnsiTheme="minorHAnsi" w:cstheme="minorHAnsi"/>
            <w:sz w:val="20"/>
            <w:szCs w:val="20"/>
          </w:rPr>
          <w:t>2</w:t>
        </w:r>
        <w:r w:rsidRPr="0035053A">
          <w:rPr>
            <w:rFonts w:asciiTheme="minorHAnsi" w:hAnsiTheme="minorHAnsi" w:cstheme="minorHAnsi"/>
            <w:sz w:val="20"/>
            <w:szCs w:val="20"/>
          </w:rPr>
          <w:fldChar w:fldCharType="end"/>
        </w:r>
      </w:p>
    </w:sdtContent>
  </w:sdt>
  <w:p w14:paraId="1FFD5C75" w14:textId="77777777" w:rsidR="0035053A" w:rsidRDefault="003505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073D" w14:textId="77777777" w:rsidR="00AE6B26" w:rsidRDefault="00AE6B26">
      <w:r>
        <w:separator/>
      </w:r>
    </w:p>
  </w:footnote>
  <w:footnote w:type="continuationSeparator" w:id="0">
    <w:p w14:paraId="140727BF" w14:textId="77777777" w:rsidR="00AE6B26" w:rsidRDefault="00AE6B26">
      <w:r>
        <w:continuationSeparator/>
      </w:r>
    </w:p>
  </w:footnote>
  <w:footnote w:type="continuationNotice" w:id="1">
    <w:p w14:paraId="36BCA4D7" w14:textId="77777777" w:rsidR="00AE6B26" w:rsidRDefault="00AE6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B3A8" w14:textId="7D074729" w:rsidR="00AE444D" w:rsidRDefault="00501CF1">
    <w:pPr>
      <w:pStyle w:val="Koptekst"/>
    </w:pPr>
    <w:r>
      <w:rPr>
        <w:noProof/>
      </w:rPr>
      <w:drawing>
        <wp:inline distT="0" distB="0" distL="0" distR="0" wp14:anchorId="1B41DAF8" wp14:editId="75248429">
          <wp:extent cx="4257143" cy="1038095"/>
          <wp:effectExtent l="0" t="0" r="0" b="0"/>
          <wp:docPr id="4" name="Afbeelding 3" descr="Afbeelding met Lettertype, tekst, schermopname, Graphics&#10;&#10;Automatisch gegenereerde beschrijving">
            <a:extLst xmlns:a="http://schemas.openxmlformats.org/drawingml/2006/main">
              <a:ext uri="{FF2B5EF4-FFF2-40B4-BE49-F238E27FC236}">
                <a16:creationId xmlns:a16="http://schemas.microsoft.com/office/drawing/2014/main" id="{9CB3C235-0751-72AF-A2C1-2E2223CA07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Lettertype, tekst, schermopname, Graphics&#10;&#10;Automatisch gegenereerde beschrijving">
                    <a:extLst>
                      <a:ext uri="{FF2B5EF4-FFF2-40B4-BE49-F238E27FC236}">
                        <a16:creationId xmlns:a16="http://schemas.microsoft.com/office/drawing/2014/main" id="{9CB3C235-0751-72AF-A2C1-2E2223CA076E}"/>
                      </a:ext>
                    </a:extLst>
                  </pic:cNvPr>
                  <pic:cNvPicPr>
                    <a:picLocks noChangeAspect="1"/>
                  </pic:cNvPicPr>
                </pic:nvPicPr>
                <pic:blipFill>
                  <a:blip r:embed="rId1"/>
                  <a:stretch>
                    <a:fillRect/>
                  </a:stretch>
                </pic:blipFill>
                <pic:spPr>
                  <a:xfrm>
                    <a:off x="0" y="0"/>
                    <a:ext cx="4257143" cy="10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A226"/>
    <w:multiLevelType w:val="hybridMultilevel"/>
    <w:tmpl w:val="25742280"/>
    <w:lvl w:ilvl="0" w:tplc="DB443EB2">
      <w:start w:val="1"/>
      <w:numFmt w:val="bullet"/>
      <w:lvlText w:val="-"/>
      <w:lvlJc w:val="left"/>
      <w:pPr>
        <w:ind w:left="720" w:hanging="360"/>
      </w:pPr>
      <w:rPr>
        <w:rFonts w:ascii="&quot;Calibri&quot;,sans-serif" w:hAnsi="&quot;Calibri&quot;,sans-serif" w:hint="default"/>
      </w:rPr>
    </w:lvl>
    <w:lvl w:ilvl="1" w:tplc="92AC53FA">
      <w:start w:val="1"/>
      <w:numFmt w:val="bullet"/>
      <w:lvlText w:val="o"/>
      <w:lvlJc w:val="left"/>
      <w:pPr>
        <w:ind w:left="1440" w:hanging="360"/>
      </w:pPr>
      <w:rPr>
        <w:rFonts w:ascii="Courier New" w:hAnsi="Courier New" w:hint="default"/>
      </w:rPr>
    </w:lvl>
    <w:lvl w:ilvl="2" w:tplc="047C6094">
      <w:start w:val="1"/>
      <w:numFmt w:val="bullet"/>
      <w:lvlText w:val=""/>
      <w:lvlJc w:val="left"/>
      <w:pPr>
        <w:ind w:left="2160" w:hanging="360"/>
      </w:pPr>
      <w:rPr>
        <w:rFonts w:ascii="Wingdings" w:hAnsi="Wingdings" w:hint="default"/>
      </w:rPr>
    </w:lvl>
    <w:lvl w:ilvl="3" w:tplc="8312CED0">
      <w:start w:val="1"/>
      <w:numFmt w:val="bullet"/>
      <w:lvlText w:val=""/>
      <w:lvlJc w:val="left"/>
      <w:pPr>
        <w:ind w:left="2880" w:hanging="360"/>
      </w:pPr>
      <w:rPr>
        <w:rFonts w:ascii="Symbol" w:hAnsi="Symbol" w:hint="default"/>
      </w:rPr>
    </w:lvl>
    <w:lvl w:ilvl="4" w:tplc="8D8CC594">
      <w:start w:val="1"/>
      <w:numFmt w:val="bullet"/>
      <w:lvlText w:val="o"/>
      <w:lvlJc w:val="left"/>
      <w:pPr>
        <w:ind w:left="3600" w:hanging="360"/>
      </w:pPr>
      <w:rPr>
        <w:rFonts w:ascii="Courier New" w:hAnsi="Courier New" w:hint="default"/>
      </w:rPr>
    </w:lvl>
    <w:lvl w:ilvl="5" w:tplc="4636E4D2">
      <w:start w:val="1"/>
      <w:numFmt w:val="bullet"/>
      <w:lvlText w:val=""/>
      <w:lvlJc w:val="left"/>
      <w:pPr>
        <w:ind w:left="4320" w:hanging="360"/>
      </w:pPr>
      <w:rPr>
        <w:rFonts w:ascii="Wingdings" w:hAnsi="Wingdings" w:hint="default"/>
      </w:rPr>
    </w:lvl>
    <w:lvl w:ilvl="6" w:tplc="08A4CEF0">
      <w:start w:val="1"/>
      <w:numFmt w:val="bullet"/>
      <w:lvlText w:val=""/>
      <w:lvlJc w:val="left"/>
      <w:pPr>
        <w:ind w:left="5040" w:hanging="360"/>
      </w:pPr>
      <w:rPr>
        <w:rFonts w:ascii="Symbol" w:hAnsi="Symbol" w:hint="default"/>
      </w:rPr>
    </w:lvl>
    <w:lvl w:ilvl="7" w:tplc="6906657A">
      <w:start w:val="1"/>
      <w:numFmt w:val="bullet"/>
      <w:lvlText w:val="o"/>
      <w:lvlJc w:val="left"/>
      <w:pPr>
        <w:ind w:left="5760" w:hanging="360"/>
      </w:pPr>
      <w:rPr>
        <w:rFonts w:ascii="Courier New" w:hAnsi="Courier New" w:hint="default"/>
      </w:rPr>
    </w:lvl>
    <w:lvl w:ilvl="8" w:tplc="56BE3564">
      <w:start w:val="1"/>
      <w:numFmt w:val="bullet"/>
      <w:lvlText w:val=""/>
      <w:lvlJc w:val="left"/>
      <w:pPr>
        <w:ind w:left="6480" w:hanging="360"/>
      </w:pPr>
      <w:rPr>
        <w:rFonts w:ascii="Wingdings" w:hAnsi="Wingdings" w:hint="default"/>
      </w:rPr>
    </w:lvl>
  </w:abstractNum>
  <w:abstractNum w:abstractNumId="1" w15:restartNumberingAfterBreak="0">
    <w:nsid w:val="11653C28"/>
    <w:multiLevelType w:val="hybridMultilevel"/>
    <w:tmpl w:val="01D0FA24"/>
    <w:lvl w:ilvl="0" w:tplc="FAF2AF76">
      <w:start w:val="1"/>
      <w:numFmt w:val="decimal"/>
      <w:lvlText w:val="%1."/>
      <w:lvlJc w:val="left"/>
      <w:pPr>
        <w:ind w:left="720" w:hanging="360"/>
      </w:pPr>
    </w:lvl>
    <w:lvl w:ilvl="1" w:tplc="EBD01232">
      <w:start w:val="1"/>
      <w:numFmt w:val="lowerLetter"/>
      <w:lvlText w:val="%2."/>
      <w:lvlJc w:val="left"/>
      <w:pPr>
        <w:ind w:left="1440" w:hanging="360"/>
      </w:pPr>
    </w:lvl>
    <w:lvl w:ilvl="2" w:tplc="6256E838">
      <w:start w:val="1"/>
      <w:numFmt w:val="lowerRoman"/>
      <w:lvlText w:val="%3."/>
      <w:lvlJc w:val="right"/>
      <w:pPr>
        <w:ind w:left="2160" w:hanging="180"/>
      </w:pPr>
    </w:lvl>
    <w:lvl w:ilvl="3" w:tplc="2F646988">
      <w:start w:val="1"/>
      <w:numFmt w:val="decimal"/>
      <w:lvlText w:val="%4."/>
      <w:lvlJc w:val="left"/>
      <w:pPr>
        <w:ind w:left="2880" w:hanging="360"/>
      </w:pPr>
    </w:lvl>
    <w:lvl w:ilvl="4" w:tplc="F3FA56EE">
      <w:start w:val="1"/>
      <w:numFmt w:val="lowerLetter"/>
      <w:lvlText w:val="%5."/>
      <w:lvlJc w:val="left"/>
      <w:pPr>
        <w:ind w:left="3600" w:hanging="360"/>
      </w:pPr>
    </w:lvl>
    <w:lvl w:ilvl="5" w:tplc="7A26615A">
      <w:start w:val="1"/>
      <w:numFmt w:val="lowerRoman"/>
      <w:lvlText w:val="%6."/>
      <w:lvlJc w:val="right"/>
      <w:pPr>
        <w:ind w:left="4320" w:hanging="180"/>
      </w:pPr>
    </w:lvl>
    <w:lvl w:ilvl="6" w:tplc="337CAB80">
      <w:start w:val="1"/>
      <w:numFmt w:val="decimal"/>
      <w:lvlText w:val="%7."/>
      <w:lvlJc w:val="left"/>
      <w:pPr>
        <w:ind w:left="5040" w:hanging="360"/>
      </w:pPr>
    </w:lvl>
    <w:lvl w:ilvl="7" w:tplc="E9947AD0">
      <w:start w:val="1"/>
      <w:numFmt w:val="lowerLetter"/>
      <w:lvlText w:val="%8."/>
      <w:lvlJc w:val="left"/>
      <w:pPr>
        <w:ind w:left="5760" w:hanging="360"/>
      </w:pPr>
    </w:lvl>
    <w:lvl w:ilvl="8" w:tplc="0A90774C">
      <w:start w:val="1"/>
      <w:numFmt w:val="lowerRoman"/>
      <w:lvlText w:val="%9."/>
      <w:lvlJc w:val="right"/>
      <w:pPr>
        <w:ind w:left="6480" w:hanging="180"/>
      </w:pPr>
    </w:lvl>
  </w:abstractNum>
  <w:abstractNum w:abstractNumId="2" w15:restartNumberingAfterBreak="0">
    <w:nsid w:val="2196D27C"/>
    <w:multiLevelType w:val="hybridMultilevel"/>
    <w:tmpl w:val="69045B1C"/>
    <w:lvl w:ilvl="0" w:tplc="A7305728">
      <w:start w:val="1"/>
      <w:numFmt w:val="bullet"/>
      <w:lvlText w:val=""/>
      <w:lvlJc w:val="left"/>
      <w:pPr>
        <w:ind w:left="720" w:hanging="360"/>
      </w:pPr>
      <w:rPr>
        <w:rFonts w:ascii="Symbol" w:hAnsi="Symbol" w:hint="default"/>
      </w:rPr>
    </w:lvl>
    <w:lvl w:ilvl="1" w:tplc="02A6E74A">
      <w:start w:val="1"/>
      <w:numFmt w:val="bullet"/>
      <w:lvlText w:val="o"/>
      <w:lvlJc w:val="left"/>
      <w:pPr>
        <w:ind w:left="1440" w:hanging="360"/>
      </w:pPr>
      <w:rPr>
        <w:rFonts w:ascii="Courier New" w:hAnsi="Courier New" w:hint="default"/>
      </w:rPr>
    </w:lvl>
    <w:lvl w:ilvl="2" w:tplc="95DA53B0">
      <w:start w:val="1"/>
      <w:numFmt w:val="bullet"/>
      <w:lvlText w:val=""/>
      <w:lvlJc w:val="left"/>
      <w:pPr>
        <w:ind w:left="2160" w:hanging="360"/>
      </w:pPr>
      <w:rPr>
        <w:rFonts w:ascii="Wingdings" w:hAnsi="Wingdings" w:hint="default"/>
      </w:rPr>
    </w:lvl>
    <w:lvl w:ilvl="3" w:tplc="EC761DC6">
      <w:start w:val="1"/>
      <w:numFmt w:val="bullet"/>
      <w:lvlText w:val=""/>
      <w:lvlJc w:val="left"/>
      <w:pPr>
        <w:ind w:left="2880" w:hanging="360"/>
      </w:pPr>
      <w:rPr>
        <w:rFonts w:ascii="Symbol" w:hAnsi="Symbol" w:hint="default"/>
      </w:rPr>
    </w:lvl>
    <w:lvl w:ilvl="4" w:tplc="75ACBEAE">
      <w:start w:val="1"/>
      <w:numFmt w:val="bullet"/>
      <w:lvlText w:val="o"/>
      <w:lvlJc w:val="left"/>
      <w:pPr>
        <w:ind w:left="3600" w:hanging="360"/>
      </w:pPr>
      <w:rPr>
        <w:rFonts w:ascii="Courier New" w:hAnsi="Courier New" w:hint="default"/>
      </w:rPr>
    </w:lvl>
    <w:lvl w:ilvl="5" w:tplc="A32673FA">
      <w:start w:val="1"/>
      <w:numFmt w:val="bullet"/>
      <w:lvlText w:val=""/>
      <w:lvlJc w:val="left"/>
      <w:pPr>
        <w:ind w:left="4320" w:hanging="360"/>
      </w:pPr>
      <w:rPr>
        <w:rFonts w:ascii="Wingdings" w:hAnsi="Wingdings" w:hint="default"/>
      </w:rPr>
    </w:lvl>
    <w:lvl w:ilvl="6" w:tplc="9D9AC14C">
      <w:start w:val="1"/>
      <w:numFmt w:val="bullet"/>
      <w:lvlText w:val=""/>
      <w:lvlJc w:val="left"/>
      <w:pPr>
        <w:ind w:left="5040" w:hanging="360"/>
      </w:pPr>
      <w:rPr>
        <w:rFonts w:ascii="Symbol" w:hAnsi="Symbol" w:hint="default"/>
      </w:rPr>
    </w:lvl>
    <w:lvl w:ilvl="7" w:tplc="129894BE">
      <w:start w:val="1"/>
      <w:numFmt w:val="bullet"/>
      <w:lvlText w:val="o"/>
      <w:lvlJc w:val="left"/>
      <w:pPr>
        <w:ind w:left="5760" w:hanging="360"/>
      </w:pPr>
      <w:rPr>
        <w:rFonts w:ascii="Courier New" w:hAnsi="Courier New" w:hint="default"/>
      </w:rPr>
    </w:lvl>
    <w:lvl w:ilvl="8" w:tplc="B6A0BE2E">
      <w:start w:val="1"/>
      <w:numFmt w:val="bullet"/>
      <w:lvlText w:val=""/>
      <w:lvlJc w:val="left"/>
      <w:pPr>
        <w:ind w:left="6480" w:hanging="360"/>
      </w:pPr>
      <w:rPr>
        <w:rFonts w:ascii="Wingdings" w:hAnsi="Wingdings" w:hint="default"/>
      </w:rPr>
    </w:lvl>
  </w:abstractNum>
  <w:abstractNum w:abstractNumId="3" w15:restartNumberingAfterBreak="0">
    <w:nsid w:val="2C33240C"/>
    <w:multiLevelType w:val="hybridMultilevel"/>
    <w:tmpl w:val="5FB875DC"/>
    <w:lvl w:ilvl="0" w:tplc="DA66F7E6">
      <w:start w:val="1"/>
      <w:numFmt w:val="bullet"/>
      <w:lvlText w:val=""/>
      <w:lvlJc w:val="left"/>
      <w:pPr>
        <w:ind w:left="720" w:hanging="360"/>
      </w:pPr>
      <w:rPr>
        <w:rFonts w:ascii="Symbol" w:hAnsi="Symbol" w:hint="default"/>
      </w:rPr>
    </w:lvl>
    <w:lvl w:ilvl="1" w:tplc="C270FBA6">
      <w:start w:val="1"/>
      <w:numFmt w:val="bullet"/>
      <w:lvlText w:val="o"/>
      <w:lvlJc w:val="left"/>
      <w:pPr>
        <w:ind w:left="1440" w:hanging="360"/>
      </w:pPr>
      <w:rPr>
        <w:rFonts w:ascii="Courier New" w:hAnsi="Courier New" w:hint="default"/>
      </w:rPr>
    </w:lvl>
    <w:lvl w:ilvl="2" w:tplc="9482E1A2">
      <w:start w:val="1"/>
      <w:numFmt w:val="bullet"/>
      <w:lvlText w:val=""/>
      <w:lvlJc w:val="left"/>
      <w:pPr>
        <w:ind w:left="2160" w:hanging="360"/>
      </w:pPr>
      <w:rPr>
        <w:rFonts w:ascii="Wingdings" w:hAnsi="Wingdings" w:hint="default"/>
      </w:rPr>
    </w:lvl>
    <w:lvl w:ilvl="3" w:tplc="8E4C68AA">
      <w:start w:val="1"/>
      <w:numFmt w:val="bullet"/>
      <w:lvlText w:val=""/>
      <w:lvlJc w:val="left"/>
      <w:pPr>
        <w:ind w:left="2880" w:hanging="360"/>
      </w:pPr>
      <w:rPr>
        <w:rFonts w:ascii="Symbol" w:hAnsi="Symbol" w:hint="default"/>
      </w:rPr>
    </w:lvl>
    <w:lvl w:ilvl="4" w:tplc="A6CA1A22">
      <w:start w:val="1"/>
      <w:numFmt w:val="bullet"/>
      <w:lvlText w:val="o"/>
      <w:lvlJc w:val="left"/>
      <w:pPr>
        <w:ind w:left="3600" w:hanging="360"/>
      </w:pPr>
      <w:rPr>
        <w:rFonts w:ascii="Courier New" w:hAnsi="Courier New" w:hint="default"/>
      </w:rPr>
    </w:lvl>
    <w:lvl w:ilvl="5" w:tplc="DCD0AF7C">
      <w:start w:val="1"/>
      <w:numFmt w:val="bullet"/>
      <w:lvlText w:val=""/>
      <w:lvlJc w:val="left"/>
      <w:pPr>
        <w:ind w:left="4320" w:hanging="360"/>
      </w:pPr>
      <w:rPr>
        <w:rFonts w:ascii="Wingdings" w:hAnsi="Wingdings" w:hint="default"/>
      </w:rPr>
    </w:lvl>
    <w:lvl w:ilvl="6" w:tplc="CB68FB7E">
      <w:start w:val="1"/>
      <w:numFmt w:val="bullet"/>
      <w:lvlText w:val=""/>
      <w:lvlJc w:val="left"/>
      <w:pPr>
        <w:ind w:left="5040" w:hanging="360"/>
      </w:pPr>
      <w:rPr>
        <w:rFonts w:ascii="Symbol" w:hAnsi="Symbol" w:hint="default"/>
      </w:rPr>
    </w:lvl>
    <w:lvl w:ilvl="7" w:tplc="9648C784">
      <w:start w:val="1"/>
      <w:numFmt w:val="bullet"/>
      <w:lvlText w:val="o"/>
      <w:lvlJc w:val="left"/>
      <w:pPr>
        <w:ind w:left="5760" w:hanging="360"/>
      </w:pPr>
      <w:rPr>
        <w:rFonts w:ascii="Courier New" w:hAnsi="Courier New" w:hint="default"/>
      </w:rPr>
    </w:lvl>
    <w:lvl w:ilvl="8" w:tplc="CB5E6CEE">
      <w:start w:val="1"/>
      <w:numFmt w:val="bullet"/>
      <w:lvlText w:val=""/>
      <w:lvlJc w:val="left"/>
      <w:pPr>
        <w:ind w:left="6480" w:hanging="360"/>
      </w:pPr>
      <w:rPr>
        <w:rFonts w:ascii="Wingdings" w:hAnsi="Wingdings" w:hint="default"/>
      </w:rPr>
    </w:lvl>
  </w:abstractNum>
  <w:abstractNum w:abstractNumId="4" w15:restartNumberingAfterBreak="0">
    <w:nsid w:val="3EE01510"/>
    <w:multiLevelType w:val="hybridMultilevel"/>
    <w:tmpl w:val="D276A5D4"/>
    <w:lvl w:ilvl="0" w:tplc="3050DF74">
      <w:start w:val="1"/>
      <w:numFmt w:val="bullet"/>
      <w:lvlText w:val=""/>
      <w:lvlJc w:val="left"/>
      <w:pPr>
        <w:ind w:left="720" w:hanging="360"/>
      </w:pPr>
      <w:rPr>
        <w:rFonts w:ascii="Symbol" w:hAnsi="Symbol" w:hint="default"/>
      </w:rPr>
    </w:lvl>
    <w:lvl w:ilvl="1" w:tplc="1B3C4DE8">
      <w:start w:val="1"/>
      <w:numFmt w:val="bullet"/>
      <w:lvlText w:val="o"/>
      <w:lvlJc w:val="left"/>
      <w:pPr>
        <w:ind w:left="1440" w:hanging="360"/>
      </w:pPr>
      <w:rPr>
        <w:rFonts w:ascii="Courier New" w:hAnsi="Courier New" w:hint="default"/>
      </w:rPr>
    </w:lvl>
    <w:lvl w:ilvl="2" w:tplc="0BE0DC04">
      <w:start w:val="1"/>
      <w:numFmt w:val="bullet"/>
      <w:lvlText w:val=""/>
      <w:lvlJc w:val="left"/>
      <w:pPr>
        <w:ind w:left="2160" w:hanging="360"/>
      </w:pPr>
      <w:rPr>
        <w:rFonts w:ascii="Wingdings" w:hAnsi="Wingdings" w:hint="default"/>
      </w:rPr>
    </w:lvl>
    <w:lvl w:ilvl="3" w:tplc="1C10D154">
      <w:start w:val="1"/>
      <w:numFmt w:val="bullet"/>
      <w:lvlText w:val=""/>
      <w:lvlJc w:val="left"/>
      <w:pPr>
        <w:ind w:left="2880" w:hanging="360"/>
      </w:pPr>
      <w:rPr>
        <w:rFonts w:ascii="Symbol" w:hAnsi="Symbol" w:hint="default"/>
      </w:rPr>
    </w:lvl>
    <w:lvl w:ilvl="4" w:tplc="0A9ECFA0">
      <w:start w:val="1"/>
      <w:numFmt w:val="bullet"/>
      <w:lvlText w:val="o"/>
      <w:lvlJc w:val="left"/>
      <w:pPr>
        <w:ind w:left="3600" w:hanging="360"/>
      </w:pPr>
      <w:rPr>
        <w:rFonts w:ascii="Courier New" w:hAnsi="Courier New" w:hint="default"/>
      </w:rPr>
    </w:lvl>
    <w:lvl w:ilvl="5" w:tplc="D28610B8">
      <w:start w:val="1"/>
      <w:numFmt w:val="bullet"/>
      <w:lvlText w:val=""/>
      <w:lvlJc w:val="left"/>
      <w:pPr>
        <w:ind w:left="4320" w:hanging="360"/>
      </w:pPr>
      <w:rPr>
        <w:rFonts w:ascii="Wingdings" w:hAnsi="Wingdings" w:hint="default"/>
      </w:rPr>
    </w:lvl>
    <w:lvl w:ilvl="6" w:tplc="CC603C78">
      <w:start w:val="1"/>
      <w:numFmt w:val="bullet"/>
      <w:lvlText w:val=""/>
      <w:lvlJc w:val="left"/>
      <w:pPr>
        <w:ind w:left="5040" w:hanging="360"/>
      </w:pPr>
      <w:rPr>
        <w:rFonts w:ascii="Symbol" w:hAnsi="Symbol" w:hint="default"/>
      </w:rPr>
    </w:lvl>
    <w:lvl w:ilvl="7" w:tplc="2130BB0A">
      <w:start w:val="1"/>
      <w:numFmt w:val="bullet"/>
      <w:lvlText w:val="o"/>
      <w:lvlJc w:val="left"/>
      <w:pPr>
        <w:ind w:left="5760" w:hanging="360"/>
      </w:pPr>
      <w:rPr>
        <w:rFonts w:ascii="Courier New" w:hAnsi="Courier New" w:hint="default"/>
      </w:rPr>
    </w:lvl>
    <w:lvl w:ilvl="8" w:tplc="0BF031BE">
      <w:start w:val="1"/>
      <w:numFmt w:val="bullet"/>
      <w:lvlText w:val=""/>
      <w:lvlJc w:val="left"/>
      <w:pPr>
        <w:ind w:left="6480" w:hanging="360"/>
      </w:pPr>
      <w:rPr>
        <w:rFonts w:ascii="Wingdings" w:hAnsi="Wingdings" w:hint="default"/>
      </w:rPr>
    </w:lvl>
  </w:abstractNum>
  <w:abstractNum w:abstractNumId="5" w15:restartNumberingAfterBreak="0">
    <w:nsid w:val="427610F7"/>
    <w:multiLevelType w:val="hybridMultilevel"/>
    <w:tmpl w:val="28023022"/>
    <w:lvl w:ilvl="0" w:tplc="047EB4E2">
      <w:start w:val="1"/>
      <w:numFmt w:val="decimal"/>
      <w:lvlText w:val="%1."/>
      <w:lvlJc w:val="left"/>
      <w:pPr>
        <w:ind w:left="720" w:hanging="360"/>
      </w:pPr>
    </w:lvl>
    <w:lvl w:ilvl="1" w:tplc="E302604C">
      <w:start w:val="1"/>
      <w:numFmt w:val="lowerLetter"/>
      <w:lvlText w:val="%2."/>
      <w:lvlJc w:val="left"/>
      <w:pPr>
        <w:ind w:left="1440" w:hanging="360"/>
      </w:pPr>
    </w:lvl>
    <w:lvl w:ilvl="2" w:tplc="DEA29148">
      <w:start w:val="1"/>
      <w:numFmt w:val="lowerRoman"/>
      <w:lvlText w:val="%3."/>
      <w:lvlJc w:val="right"/>
      <w:pPr>
        <w:ind w:left="2160" w:hanging="180"/>
      </w:pPr>
    </w:lvl>
    <w:lvl w:ilvl="3" w:tplc="1E4A7B0A">
      <w:start w:val="1"/>
      <w:numFmt w:val="decimal"/>
      <w:lvlText w:val="%4."/>
      <w:lvlJc w:val="left"/>
      <w:pPr>
        <w:ind w:left="2880" w:hanging="360"/>
      </w:pPr>
    </w:lvl>
    <w:lvl w:ilvl="4" w:tplc="A176D656">
      <w:start w:val="1"/>
      <w:numFmt w:val="lowerLetter"/>
      <w:lvlText w:val="%5."/>
      <w:lvlJc w:val="left"/>
      <w:pPr>
        <w:ind w:left="3600" w:hanging="360"/>
      </w:pPr>
    </w:lvl>
    <w:lvl w:ilvl="5" w:tplc="2A766D60">
      <w:start w:val="1"/>
      <w:numFmt w:val="lowerRoman"/>
      <w:lvlText w:val="%6."/>
      <w:lvlJc w:val="right"/>
      <w:pPr>
        <w:ind w:left="4320" w:hanging="180"/>
      </w:pPr>
    </w:lvl>
    <w:lvl w:ilvl="6" w:tplc="8B5A9FB0">
      <w:start w:val="1"/>
      <w:numFmt w:val="decimal"/>
      <w:lvlText w:val="%7."/>
      <w:lvlJc w:val="left"/>
      <w:pPr>
        <w:ind w:left="5040" w:hanging="360"/>
      </w:pPr>
    </w:lvl>
    <w:lvl w:ilvl="7" w:tplc="9C7E3696">
      <w:start w:val="1"/>
      <w:numFmt w:val="lowerLetter"/>
      <w:lvlText w:val="%8."/>
      <w:lvlJc w:val="left"/>
      <w:pPr>
        <w:ind w:left="5760" w:hanging="360"/>
      </w:pPr>
    </w:lvl>
    <w:lvl w:ilvl="8" w:tplc="81840F12">
      <w:start w:val="1"/>
      <w:numFmt w:val="lowerRoman"/>
      <w:lvlText w:val="%9."/>
      <w:lvlJc w:val="right"/>
      <w:pPr>
        <w:ind w:left="6480" w:hanging="180"/>
      </w:pPr>
    </w:lvl>
  </w:abstractNum>
  <w:abstractNum w:abstractNumId="6" w15:restartNumberingAfterBreak="0">
    <w:nsid w:val="48AA59EA"/>
    <w:multiLevelType w:val="hybridMultilevel"/>
    <w:tmpl w:val="41DC1EAA"/>
    <w:lvl w:ilvl="0" w:tplc="E5B051FC">
      <w:start w:val="1"/>
      <w:numFmt w:val="decimal"/>
      <w:lvlText w:val="%1."/>
      <w:lvlJc w:val="left"/>
      <w:pPr>
        <w:ind w:left="720" w:hanging="360"/>
      </w:pPr>
    </w:lvl>
    <w:lvl w:ilvl="1" w:tplc="84B82546">
      <w:start w:val="1"/>
      <w:numFmt w:val="lowerLetter"/>
      <w:lvlText w:val="%2."/>
      <w:lvlJc w:val="left"/>
      <w:pPr>
        <w:ind w:left="1440" w:hanging="360"/>
      </w:pPr>
    </w:lvl>
    <w:lvl w:ilvl="2" w:tplc="57281542">
      <w:start w:val="1"/>
      <w:numFmt w:val="lowerRoman"/>
      <w:lvlText w:val="%3."/>
      <w:lvlJc w:val="right"/>
      <w:pPr>
        <w:ind w:left="2160" w:hanging="180"/>
      </w:pPr>
    </w:lvl>
    <w:lvl w:ilvl="3" w:tplc="C2829E6E">
      <w:start w:val="1"/>
      <w:numFmt w:val="decimal"/>
      <w:lvlText w:val="%4."/>
      <w:lvlJc w:val="left"/>
      <w:pPr>
        <w:ind w:left="2880" w:hanging="360"/>
      </w:pPr>
    </w:lvl>
    <w:lvl w:ilvl="4" w:tplc="596C0192">
      <w:start w:val="1"/>
      <w:numFmt w:val="lowerLetter"/>
      <w:lvlText w:val="%5."/>
      <w:lvlJc w:val="left"/>
      <w:pPr>
        <w:ind w:left="3600" w:hanging="360"/>
      </w:pPr>
    </w:lvl>
    <w:lvl w:ilvl="5" w:tplc="8DBA9E38">
      <w:start w:val="1"/>
      <w:numFmt w:val="lowerRoman"/>
      <w:lvlText w:val="%6."/>
      <w:lvlJc w:val="right"/>
      <w:pPr>
        <w:ind w:left="4320" w:hanging="180"/>
      </w:pPr>
    </w:lvl>
    <w:lvl w:ilvl="6" w:tplc="48762628">
      <w:start w:val="1"/>
      <w:numFmt w:val="decimal"/>
      <w:lvlText w:val="%7."/>
      <w:lvlJc w:val="left"/>
      <w:pPr>
        <w:ind w:left="5040" w:hanging="360"/>
      </w:pPr>
    </w:lvl>
    <w:lvl w:ilvl="7" w:tplc="11B46924">
      <w:start w:val="1"/>
      <w:numFmt w:val="lowerLetter"/>
      <w:lvlText w:val="%8."/>
      <w:lvlJc w:val="left"/>
      <w:pPr>
        <w:ind w:left="5760" w:hanging="360"/>
      </w:pPr>
    </w:lvl>
    <w:lvl w:ilvl="8" w:tplc="0D8888FE">
      <w:start w:val="1"/>
      <w:numFmt w:val="lowerRoman"/>
      <w:lvlText w:val="%9."/>
      <w:lvlJc w:val="right"/>
      <w:pPr>
        <w:ind w:left="6480" w:hanging="180"/>
      </w:pPr>
    </w:lvl>
  </w:abstractNum>
  <w:abstractNum w:abstractNumId="7" w15:restartNumberingAfterBreak="0">
    <w:nsid w:val="645C047C"/>
    <w:multiLevelType w:val="hybridMultilevel"/>
    <w:tmpl w:val="A1665C32"/>
    <w:lvl w:ilvl="0" w:tplc="7BA03E20">
      <w:start w:val="1"/>
      <w:numFmt w:val="bullet"/>
      <w:lvlText w:val="-"/>
      <w:lvlJc w:val="left"/>
      <w:pPr>
        <w:ind w:left="720" w:hanging="360"/>
      </w:pPr>
      <w:rPr>
        <w:rFonts w:ascii="Calibri" w:hAnsi="Calibri" w:hint="default"/>
      </w:rPr>
    </w:lvl>
    <w:lvl w:ilvl="1" w:tplc="E2ECFC2C">
      <w:start w:val="1"/>
      <w:numFmt w:val="bullet"/>
      <w:lvlText w:val="o"/>
      <w:lvlJc w:val="left"/>
      <w:pPr>
        <w:ind w:left="1440" w:hanging="360"/>
      </w:pPr>
      <w:rPr>
        <w:rFonts w:ascii="Courier New" w:hAnsi="Courier New" w:hint="default"/>
      </w:rPr>
    </w:lvl>
    <w:lvl w:ilvl="2" w:tplc="D18C7D80">
      <w:start w:val="1"/>
      <w:numFmt w:val="bullet"/>
      <w:lvlText w:val=""/>
      <w:lvlJc w:val="left"/>
      <w:pPr>
        <w:ind w:left="2160" w:hanging="360"/>
      </w:pPr>
      <w:rPr>
        <w:rFonts w:ascii="Wingdings" w:hAnsi="Wingdings" w:hint="default"/>
      </w:rPr>
    </w:lvl>
    <w:lvl w:ilvl="3" w:tplc="2EFE3404">
      <w:start w:val="1"/>
      <w:numFmt w:val="bullet"/>
      <w:lvlText w:val=""/>
      <w:lvlJc w:val="left"/>
      <w:pPr>
        <w:ind w:left="2880" w:hanging="360"/>
      </w:pPr>
      <w:rPr>
        <w:rFonts w:ascii="Symbol" w:hAnsi="Symbol" w:hint="default"/>
      </w:rPr>
    </w:lvl>
    <w:lvl w:ilvl="4" w:tplc="C5165A6C">
      <w:start w:val="1"/>
      <w:numFmt w:val="bullet"/>
      <w:lvlText w:val="o"/>
      <w:lvlJc w:val="left"/>
      <w:pPr>
        <w:ind w:left="3600" w:hanging="360"/>
      </w:pPr>
      <w:rPr>
        <w:rFonts w:ascii="Courier New" w:hAnsi="Courier New" w:hint="default"/>
      </w:rPr>
    </w:lvl>
    <w:lvl w:ilvl="5" w:tplc="50DA3C9C">
      <w:start w:val="1"/>
      <w:numFmt w:val="bullet"/>
      <w:lvlText w:val=""/>
      <w:lvlJc w:val="left"/>
      <w:pPr>
        <w:ind w:left="4320" w:hanging="360"/>
      </w:pPr>
      <w:rPr>
        <w:rFonts w:ascii="Wingdings" w:hAnsi="Wingdings" w:hint="default"/>
      </w:rPr>
    </w:lvl>
    <w:lvl w:ilvl="6" w:tplc="9D8A5C2A">
      <w:start w:val="1"/>
      <w:numFmt w:val="bullet"/>
      <w:lvlText w:val=""/>
      <w:lvlJc w:val="left"/>
      <w:pPr>
        <w:ind w:left="5040" w:hanging="360"/>
      </w:pPr>
      <w:rPr>
        <w:rFonts w:ascii="Symbol" w:hAnsi="Symbol" w:hint="default"/>
      </w:rPr>
    </w:lvl>
    <w:lvl w:ilvl="7" w:tplc="17FC8DE8">
      <w:start w:val="1"/>
      <w:numFmt w:val="bullet"/>
      <w:lvlText w:val="o"/>
      <w:lvlJc w:val="left"/>
      <w:pPr>
        <w:ind w:left="5760" w:hanging="360"/>
      </w:pPr>
      <w:rPr>
        <w:rFonts w:ascii="Courier New" w:hAnsi="Courier New" w:hint="default"/>
      </w:rPr>
    </w:lvl>
    <w:lvl w:ilvl="8" w:tplc="A042B45A">
      <w:start w:val="1"/>
      <w:numFmt w:val="bullet"/>
      <w:lvlText w:val=""/>
      <w:lvlJc w:val="left"/>
      <w:pPr>
        <w:ind w:left="6480" w:hanging="360"/>
      </w:pPr>
      <w:rPr>
        <w:rFonts w:ascii="Wingdings" w:hAnsi="Wingdings" w:hint="default"/>
      </w:rPr>
    </w:lvl>
  </w:abstractNum>
  <w:abstractNum w:abstractNumId="8" w15:restartNumberingAfterBreak="0">
    <w:nsid w:val="6D2F86AE"/>
    <w:multiLevelType w:val="hybridMultilevel"/>
    <w:tmpl w:val="A454B6F0"/>
    <w:lvl w:ilvl="0" w:tplc="9834A158">
      <w:start w:val="1"/>
      <w:numFmt w:val="bullet"/>
      <w:lvlText w:val="·"/>
      <w:lvlJc w:val="left"/>
      <w:pPr>
        <w:ind w:left="720" w:hanging="360"/>
      </w:pPr>
      <w:rPr>
        <w:rFonts w:ascii="Symbol" w:hAnsi="Symbol" w:hint="default"/>
      </w:rPr>
    </w:lvl>
    <w:lvl w:ilvl="1" w:tplc="539274CE">
      <w:start w:val="1"/>
      <w:numFmt w:val="bullet"/>
      <w:lvlText w:val="o"/>
      <w:lvlJc w:val="left"/>
      <w:pPr>
        <w:ind w:left="1440" w:hanging="360"/>
      </w:pPr>
      <w:rPr>
        <w:rFonts w:ascii="Symbol" w:hAnsi="Symbol" w:hint="default"/>
      </w:rPr>
    </w:lvl>
    <w:lvl w:ilvl="2" w:tplc="A64C29F4">
      <w:start w:val="1"/>
      <w:numFmt w:val="bullet"/>
      <w:lvlText w:val=""/>
      <w:lvlJc w:val="left"/>
      <w:pPr>
        <w:ind w:left="2160" w:hanging="360"/>
      </w:pPr>
      <w:rPr>
        <w:rFonts w:ascii="Wingdings" w:hAnsi="Wingdings" w:hint="default"/>
      </w:rPr>
    </w:lvl>
    <w:lvl w:ilvl="3" w:tplc="E6701908">
      <w:start w:val="1"/>
      <w:numFmt w:val="bullet"/>
      <w:lvlText w:val=""/>
      <w:lvlJc w:val="left"/>
      <w:pPr>
        <w:ind w:left="2880" w:hanging="360"/>
      </w:pPr>
      <w:rPr>
        <w:rFonts w:ascii="Symbol" w:hAnsi="Symbol" w:hint="default"/>
      </w:rPr>
    </w:lvl>
    <w:lvl w:ilvl="4" w:tplc="C55C1056">
      <w:start w:val="1"/>
      <w:numFmt w:val="bullet"/>
      <w:lvlText w:val="o"/>
      <w:lvlJc w:val="left"/>
      <w:pPr>
        <w:ind w:left="3600" w:hanging="360"/>
      </w:pPr>
      <w:rPr>
        <w:rFonts w:ascii="Courier New" w:hAnsi="Courier New" w:hint="default"/>
      </w:rPr>
    </w:lvl>
    <w:lvl w:ilvl="5" w:tplc="20C4453E">
      <w:start w:val="1"/>
      <w:numFmt w:val="bullet"/>
      <w:lvlText w:val=""/>
      <w:lvlJc w:val="left"/>
      <w:pPr>
        <w:ind w:left="4320" w:hanging="360"/>
      </w:pPr>
      <w:rPr>
        <w:rFonts w:ascii="Wingdings" w:hAnsi="Wingdings" w:hint="default"/>
      </w:rPr>
    </w:lvl>
    <w:lvl w:ilvl="6" w:tplc="A824EC1E">
      <w:start w:val="1"/>
      <w:numFmt w:val="bullet"/>
      <w:lvlText w:val=""/>
      <w:lvlJc w:val="left"/>
      <w:pPr>
        <w:ind w:left="5040" w:hanging="360"/>
      </w:pPr>
      <w:rPr>
        <w:rFonts w:ascii="Symbol" w:hAnsi="Symbol" w:hint="default"/>
      </w:rPr>
    </w:lvl>
    <w:lvl w:ilvl="7" w:tplc="EFD8DA08">
      <w:start w:val="1"/>
      <w:numFmt w:val="bullet"/>
      <w:lvlText w:val="o"/>
      <w:lvlJc w:val="left"/>
      <w:pPr>
        <w:ind w:left="5760" w:hanging="360"/>
      </w:pPr>
      <w:rPr>
        <w:rFonts w:ascii="Courier New" w:hAnsi="Courier New" w:hint="default"/>
      </w:rPr>
    </w:lvl>
    <w:lvl w:ilvl="8" w:tplc="1040D09E">
      <w:start w:val="1"/>
      <w:numFmt w:val="bullet"/>
      <w:lvlText w:val=""/>
      <w:lvlJc w:val="left"/>
      <w:pPr>
        <w:ind w:left="6480" w:hanging="360"/>
      </w:pPr>
      <w:rPr>
        <w:rFonts w:ascii="Wingdings" w:hAnsi="Wingdings" w:hint="default"/>
      </w:rPr>
    </w:lvl>
  </w:abstractNum>
  <w:abstractNum w:abstractNumId="9" w15:restartNumberingAfterBreak="0">
    <w:nsid w:val="78517F35"/>
    <w:multiLevelType w:val="hybridMultilevel"/>
    <w:tmpl w:val="0B32E99C"/>
    <w:lvl w:ilvl="0" w:tplc="CD92E16C">
      <w:start w:val="1"/>
      <w:numFmt w:val="bullet"/>
      <w:lvlText w:val="-"/>
      <w:lvlJc w:val="left"/>
      <w:pPr>
        <w:ind w:left="720" w:hanging="360"/>
      </w:pPr>
      <w:rPr>
        <w:rFonts w:ascii="Calibri" w:hAnsi="Calibri" w:hint="default"/>
      </w:rPr>
    </w:lvl>
    <w:lvl w:ilvl="1" w:tplc="9FBEC1A2">
      <w:start w:val="1"/>
      <w:numFmt w:val="bullet"/>
      <w:lvlText w:val="o"/>
      <w:lvlJc w:val="left"/>
      <w:pPr>
        <w:ind w:left="1440" w:hanging="360"/>
      </w:pPr>
      <w:rPr>
        <w:rFonts w:ascii="Courier New" w:hAnsi="Courier New" w:hint="default"/>
      </w:rPr>
    </w:lvl>
    <w:lvl w:ilvl="2" w:tplc="FB9A0F8C">
      <w:start w:val="1"/>
      <w:numFmt w:val="bullet"/>
      <w:lvlText w:val=""/>
      <w:lvlJc w:val="left"/>
      <w:pPr>
        <w:ind w:left="2160" w:hanging="360"/>
      </w:pPr>
      <w:rPr>
        <w:rFonts w:ascii="Wingdings" w:hAnsi="Wingdings" w:hint="default"/>
      </w:rPr>
    </w:lvl>
    <w:lvl w:ilvl="3" w:tplc="D4CE9AA0">
      <w:start w:val="1"/>
      <w:numFmt w:val="bullet"/>
      <w:lvlText w:val=""/>
      <w:lvlJc w:val="left"/>
      <w:pPr>
        <w:ind w:left="2880" w:hanging="360"/>
      </w:pPr>
      <w:rPr>
        <w:rFonts w:ascii="Symbol" w:hAnsi="Symbol" w:hint="default"/>
      </w:rPr>
    </w:lvl>
    <w:lvl w:ilvl="4" w:tplc="70AE556C">
      <w:start w:val="1"/>
      <w:numFmt w:val="bullet"/>
      <w:lvlText w:val="o"/>
      <w:lvlJc w:val="left"/>
      <w:pPr>
        <w:ind w:left="3600" w:hanging="360"/>
      </w:pPr>
      <w:rPr>
        <w:rFonts w:ascii="Courier New" w:hAnsi="Courier New" w:hint="default"/>
      </w:rPr>
    </w:lvl>
    <w:lvl w:ilvl="5" w:tplc="9A66B348">
      <w:start w:val="1"/>
      <w:numFmt w:val="bullet"/>
      <w:lvlText w:val=""/>
      <w:lvlJc w:val="left"/>
      <w:pPr>
        <w:ind w:left="4320" w:hanging="360"/>
      </w:pPr>
      <w:rPr>
        <w:rFonts w:ascii="Wingdings" w:hAnsi="Wingdings" w:hint="default"/>
      </w:rPr>
    </w:lvl>
    <w:lvl w:ilvl="6" w:tplc="60AE81AC">
      <w:start w:val="1"/>
      <w:numFmt w:val="bullet"/>
      <w:lvlText w:val=""/>
      <w:lvlJc w:val="left"/>
      <w:pPr>
        <w:ind w:left="5040" w:hanging="360"/>
      </w:pPr>
      <w:rPr>
        <w:rFonts w:ascii="Symbol" w:hAnsi="Symbol" w:hint="default"/>
      </w:rPr>
    </w:lvl>
    <w:lvl w:ilvl="7" w:tplc="43AA214A">
      <w:start w:val="1"/>
      <w:numFmt w:val="bullet"/>
      <w:lvlText w:val="o"/>
      <w:lvlJc w:val="left"/>
      <w:pPr>
        <w:ind w:left="5760" w:hanging="360"/>
      </w:pPr>
      <w:rPr>
        <w:rFonts w:ascii="Courier New" w:hAnsi="Courier New" w:hint="default"/>
      </w:rPr>
    </w:lvl>
    <w:lvl w:ilvl="8" w:tplc="7FFA2E5C">
      <w:start w:val="1"/>
      <w:numFmt w:val="bullet"/>
      <w:lvlText w:val=""/>
      <w:lvlJc w:val="left"/>
      <w:pPr>
        <w:ind w:left="6480" w:hanging="360"/>
      </w:pPr>
      <w:rPr>
        <w:rFonts w:ascii="Wingdings" w:hAnsi="Wingdings" w:hint="default"/>
      </w:rPr>
    </w:lvl>
  </w:abstractNum>
  <w:abstractNum w:abstractNumId="10" w15:restartNumberingAfterBreak="0">
    <w:nsid w:val="79DA674A"/>
    <w:multiLevelType w:val="hybridMultilevel"/>
    <w:tmpl w:val="D18802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8796842">
    <w:abstractNumId w:val="2"/>
  </w:num>
  <w:num w:numId="2" w16cid:durableId="2075856883">
    <w:abstractNumId w:val="1"/>
  </w:num>
  <w:num w:numId="3" w16cid:durableId="545803183">
    <w:abstractNumId w:val="5"/>
  </w:num>
  <w:num w:numId="4" w16cid:durableId="203174722">
    <w:abstractNumId w:val="7"/>
  </w:num>
  <w:num w:numId="5" w16cid:durableId="904297304">
    <w:abstractNumId w:val="8"/>
  </w:num>
  <w:num w:numId="6" w16cid:durableId="334842342">
    <w:abstractNumId w:val="4"/>
  </w:num>
  <w:num w:numId="7" w16cid:durableId="687947060">
    <w:abstractNumId w:val="9"/>
  </w:num>
  <w:num w:numId="8" w16cid:durableId="1969895066">
    <w:abstractNumId w:val="3"/>
  </w:num>
  <w:num w:numId="9" w16cid:durableId="673339700">
    <w:abstractNumId w:val="6"/>
  </w:num>
  <w:num w:numId="10" w16cid:durableId="966932226">
    <w:abstractNumId w:val="0"/>
  </w:num>
  <w:num w:numId="11" w16cid:durableId="186188897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C3"/>
    <w:rsid w:val="00000914"/>
    <w:rsid w:val="00001A3D"/>
    <w:rsid w:val="000027DE"/>
    <w:rsid w:val="00003418"/>
    <w:rsid w:val="000127AA"/>
    <w:rsid w:val="000128D2"/>
    <w:rsid w:val="0002742F"/>
    <w:rsid w:val="00031DCD"/>
    <w:rsid w:val="00046837"/>
    <w:rsid w:val="000468D7"/>
    <w:rsid w:val="00050BDE"/>
    <w:rsid w:val="0005706F"/>
    <w:rsid w:val="0007237A"/>
    <w:rsid w:val="00084AF0"/>
    <w:rsid w:val="0009008F"/>
    <w:rsid w:val="0009348A"/>
    <w:rsid w:val="00093E9B"/>
    <w:rsid w:val="000975AC"/>
    <w:rsid w:val="000A03D7"/>
    <w:rsid w:val="000A1D29"/>
    <w:rsid w:val="000A78CD"/>
    <w:rsid w:val="000B6A04"/>
    <w:rsid w:val="000C169F"/>
    <w:rsid w:val="000C2DC6"/>
    <w:rsid w:val="000C576A"/>
    <w:rsid w:val="000E0D85"/>
    <w:rsid w:val="000E41F5"/>
    <w:rsid w:val="000F3818"/>
    <w:rsid w:val="0010185C"/>
    <w:rsid w:val="001019CE"/>
    <w:rsid w:val="00102B84"/>
    <w:rsid w:val="00105B56"/>
    <w:rsid w:val="001107E2"/>
    <w:rsid w:val="00110B28"/>
    <w:rsid w:val="00111C96"/>
    <w:rsid w:val="00114015"/>
    <w:rsid w:val="00124413"/>
    <w:rsid w:val="001313B0"/>
    <w:rsid w:val="00133D4F"/>
    <w:rsid w:val="00133F9E"/>
    <w:rsid w:val="0013494A"/>
    <w:rsid w:val="00137687"/>
    <w:rsid w:val="00152E17"/>
    <w:rsid w:val="001566AD"/>
    <w:rsid w:val="00156749"/>
    <w:rsid w:val="0015794C"/>
    <w:rsid w:val="00166FE5"/>
    <w:rsid w:val="00172B2B"/>
    <w:rsid w:val="0017390E"/>
    <w:rsid w:val="00175019"/>
    <w:rsid w:val="0017729D"/>
    <w:rsid w:val="00177AC3"/>
    <w:rsid w:val="0018073C"/>
    <w:rsid w:val="00180F8A"/>
    <w:rsid w:val="00182D57"/>
    <w:rsid w:val="00184EC6"/>
    <w:rsid w:val="00193041"/>
    <w:rsid w:val="00195459"/>
    <w:rsid w:val="001C0E65"/>
    <w:rsid w:val="001C18F0"/>
    <w:rsid w:val="001C5DE1"/>
    <w:rsid w:val="001D7B64"/>
    <w:rsid w:val="001E3C90"/>
    <w:rsid w:val="001E58C9"/>
    <w:rsid w:val="001F41C8"/>
    <w:rsid w:val="002018B0"/>
    <w:rsid w:val="0020724A"/>
    <w:rsid w:val="00210927"/>
    <w:rsid w:val="0021244A"/>
    <w:rsid w:val="00214116"/>
    <w:rsid w:val="00214B0F"/>
    <w:rsid w:val="002302AE"/>
    <w:rsid w:val="00240A93"/>
    <w:rsid w:val="002421B6"/>
    <w:rsid w:val="00253F11"/>
    <w:rsid w:val="00262B12"/>
    <w:rsid w:val="00266489"/>
    <w:rsid w:val="00266966"/>
    <w:rsid w:val="00270A63"/>
    <w:rsid w:val="00276063"/>
    <w:rsid w:val="002A0BD9"/>
    <w:rsid w:val="002A4436"/>
    <w:rsid w:val="002B22BC"/>
    <w:rsid w:val="002B28F0"/>
    <w:rsid w:val="002B6239"/>
    <w:rsid w:val="002C0634"/>
    <w:rsid w:val="002C305E"/>
    <w:rsid w:val="002C5DF8"/>
    <w:rsid w:val="002D157B"/>
    <w:rsid w:val="002D2AEC"/>
    <w:rsid w:val="002D2BBB"/>
    <w:rsid w:val="002D5AD3"/>
    <w:rsid w:val="002D7820"/>
    <w:rsid w:val="002E03FD"/>
    <w:rsid w:val="002E2E8A"/>
    <w:rsid w:val="002E43C9"/>
    <w:rsid w:val="002F0718"/>
    <w:rsid w:val="002F1C4B"/>
    <w:rsid w:val="002F414D"/>
    <w:rsid w:val="002F7142"/>
    <w:rsid w:val="003027EE"/>
    <w:rsid w:val="0030697A"/>
    <w:rsid w:val="0033308A"/>
    <w:rsid w:val="003338BC"/>
    <w:rsid w:val="0033496D"/>
    <w:rsid w:val="00337693"/>
    <w:rsid w:val="0035053A"/>
    <w:rsid w:val="00350625"/>
    <w:rsid w:val="00352D57"/>
    <w:rsid w:val="003542F4"/>
    <w:rsid w:val="0035752C"/>
    <w:rsid w:val="00363275"/>
    <w:rsid w:val="0036354A"/>
    <w:rsid w:val="00371FD7"/>
    <w:rsid w:val="00396F7E"/>
    <w:rsid w:val="003A0AA1"/>
    <w:rsid w:val="003A1338"/>
    <w:rsid w:val="003A26B7"/>
    <w:rsid w:val="003A287A"/>
    <w:rsid w:val="003A2CD6"/>
    <w:rsid w:val="003B0EBF"/>
    <w:rsid w:val="003B79AD"/>
    <w:rsid w:val="003C0BEF"/>
    <w:rsid w:val="003C5229"/>
    <w:rsid w:val="003C7E44"/>
    <w:rsid w:val="003C7E4D"/>
    <w:rsid w:val="003D04CA"/>
    <w:rsid w:val="003E4A8C"/>
    <w:rsid w:val="003E75D9"/>
    <w:rsid w:val="003F5B73"/>
    <w:rsid w:val="004041D8"/>
    <w:rsid w:val="0040726A"/>
    <w:rsid w:val="00436591"/>
    <w:rsid w:val="00444B2A"/>
    <w:rsid w:val="00447F82"/>
    <w:rsid w:val="00452DF9"/>
    <w:rsid w:val="004633FF"/>
    <w:rsid w:val="004652FB"/>
    <w:rsid w:val="0046686A"/>
    <w:rsid w:val="00467790"/>
    <w:rsid w:val="00467B0D"/>
    <w:rsid w:val="00467B2C"/>
    <w:rsid w:val="00485746"/>
    <w:rsid w:val="00486BF0"/>
    <w:rsid w:val="00497157"/>
    <w:rsid w:val="004A0CA4"/>
    <w:rsid w:val="004A0D5E"/>
    <w:rsid w:val="004A3005"/>
    <w:rsid w:val="004A3A33"/>
    <w:rsid w:val="004B359E"/>
    <w:rsid w:val="004B3C82"/>
    <w:rsid w:val="004B5525"/>
    <w:rsid w:val="004B7198"/>
    <w:rsid w:val="004D6461"/>
    <w:rsid w:val="004E4E68"/>
    <w:rsid w:val="004F01D0"/>
    <w:rsid w:val="004F1F6E"/>
    <w:rsid w:val="00501CF1"/>
    <w:rsid w:val="005112E0"/>
    <w:rsid w:val="00512D23"/>
    <w:rsid w:val="00526DE6"/>
    <w:rsid w:val="00533E4D"/>
    <w:rsid w:val="00545C04"/>
    <w:rsid w:val="00546BF2"/>
    <w:rsid w:val="00565B4E"/>
    <w:rsid w:val="00587191"/>
    <w:rsid w:val="00594979"/>
    <w:rsid w:val="00594CF6"/>
    <w:rsid w:val="005A0988"/>
    <w:rsid w:val="005A1D9B"/>
    <w:rsid w:val="005B5B96"/>
    <w:rsid w:val="005B6B67"/>
    <w:rsid w:val="005C28AE"/>
    <w:rsid w:val="005C29B6"/>
    <w:rsid w:val="005C5EC9"/>
    <w:rsid w:val="005C7FF0"/>
    <w:rsid w:val="005D05DB"/>
    <w:rsid w:val="005D082C"/>
    <w:rsid w:val="005D4739"/>
    <w:rsid w:val="005D575B"/>
    <w:rsid w:val="00600B5C"/>
    <w:rsid w:val="00604A28"/>
    <w:rsid w:val="00617133"/>
    <w:rsid w:val="00617604"/>
    <w:rsid w:val="00627CD7"/>
    <w:rsid w:val="00637942"/>
    <w:rsid w:val="0064209C"/>
    <w:rsid w:val="00652C36"/>
    <w:rsid w:val="006572C4"/>
    <w:rsid w:val="0066221F"/>
    <w:rsid w:val="00690792"/>
    <w:rsid w:val="0069637E"/>
    <w:rsid w:val="006968CD"/>
    <w:rsid w:val="006B362C"/>
    <w:rsid w:val="006C1BDA"/>
    <w:rsid w:val="006C55B2"/>
    <w:rsid w:val="006D68AE"/>
    <w:rsid w:val="006F59DE"/>
    <w:rsid w:val="0070043A"/>
    <w:rsid w:val="00700787"/>
    <w:rsid w:val="007027BF"/>
    <w:rsid w:val="007129EA"/>
    <w:rsid w:val="00715302"/>
    <w:rsid w:val="00723745"/>
    <w:rsid w:val="00744C80"/>
    <w:rsid w:val="007679F6"/>
    <w:rsid w:val="007748B9"/>
    <w:rsid w:val="00777FAA"/>
    <w:rsid w:val="0079371C"/>
    <w:rsid w:val="007A1A3B"/>
    <w:rsid w:val="007A2D26"/>
    <w:rsid w:val="007A5131"/>
    <w:rsid w:val="007A6DFF"/>
    <w:rsid w:val="007B1290"/>
    <w:rsid w:val="007B56D9"/>
    <w:rsid w:val="007B5D36"/>
    <w:rsid w:val="007C3FF9"/>
    <w:rsid w:val="007D4D44"/>
    <w:rsid w:val="007D5F85"/>
    <w:rsid w:val="007E1348"/>
    <w:rsid w:val="007F48FD"/>
    <w:rsid w:val="008115F1"/>
    <w:rsid w:val="00811E28"/>
    <w:rsid w:val="00815D91"/>
    <w:rsid w:val="0082320D"/>
    <w:rsid w:val="00823F6A"/>
    <w:rsid w:val="00825955"/>
    <w:rsid w:val="00826194"/>
    <w:rsid w:val="00841CCE"/>
    <w:rsid w:val="008527D5"/>
    <w:rsid w:val="00861C9F"/>
    <w:rsid w:val="00866EA2"/>
    <w:rsid w:val="008678A5"/>
    <w:rsid w:val="008678A6"/>
    <w:rsid w:val="00881F42"/>
    <w:rsid w:val="00885982"/>
    <w:rsid w:val="00886519"/>
    <w:rsid w:val="00893947"/>
    <w:rsid w:val="00896180"/>
    <w:rsid w:val="008A0F03"/>
    <w:rsid w:val="008A5CC4"/>
    <w:rsid w:val="008A60D0"/>
    <w:rsid w:val="008B2543"/>
    <w:rsid w:val="008B5879"/>
    <w:rsid w:val="008C23BD"/>
    <w:rsid w:val="008C29BD"/>
    <w:rsid w:val="008C4C21"/>
    <w:rsid w:val="008D1C56"/>
    <w:rsid w:val="008D69DF"/>
    <w:rsid w:val="008E28AC"/>
    <w:rsid w:val="008E31A5"/>
    <w:rsid w:val="008E6265"/>
    <w:rsid w:val="008F0774"/>
    <w:rsid w:val="008F6D18"/>
    <w:rsid w:val="008F6E35"/>
    <w:rsid w:val="00903776"/>
    <w:rsid w:val="009069B7"/>
    <w:rsid w:val="00913909"/>
    <w:rsid w:val="009225A5"/>
    <w:rsid w:val="00936D8C"/>
    <w:rsid w:val="00944E1F"/>
    <w:rsid w:val="00947BFE"/>
    <w:rsid w:val="00953CB4"/>
    <w:rsid w:val="00957CE7"/>
    <w:rsid w:val="009630C8"/>
    <w:rsid w:val="009752B4"/>
    <w:rsid w:val="009807B4"/>
    <w:rsid w:val="00982C2E"/>
    <w:rsid w:val="00986FF7"/>
    <w:rsid w:val="009906F6"/>
    <w:rsid w:val="009A1B4A"/>
    <w:rsid w:val="009A30D5"/>
    <w:rsid w:val="009A7B29"/>
    <w:rsid w:val="009B0F4C"/>
    <w:rsid w:val="009B45C8"/>
    <w:rsid w:val="009C589B"/>
    <w:rsid w:val="009D0EA3"/>
    <w:rsid w:val="009D63B1"/>
    <w:rsid w:val="009E4F16"/>
    <w:rsid w:val="009E4FFC"/>
    <w:rsid w:val="009E73C9"/>
    <w:rsid w:val="00A13E6A"/>
    <w:rsid w:val="00A20F8D"/>
    <w:rsid w:val="00A316DD"/>
    <w:rsid w:val="00A34E8E"/>
    <w:rsid w:val="00A415A2"/>
    <w:rsid w:val="00A46CF1"/>
    <w:rsid w:val="00A52FFB"/>
    <w:rsid w:val="00A53312"/>
    <w:rsid w:val="00A63360"/>
    <w:rsid w:val="00A725E0"/>
    <w:rsid w:val="00A7310C"/>
    <w:rsid w:val="00A84DE4"/>
    <w:rsid w:val="00A97207"/>
    <w:rsid w:val="00AA1747"/>
    <w:rsid w:val="00AA3410"/>
    <w:rsid w:val="00AC56B8"/>
    <w:rsid w:val="00AE139E"/>
    <w:rsid w:val="00AE236A"/>
    <w:rsid w:val="00AE444D"/>
    <w:rsid w:val="00AE6B26"/>
    <w:rsid w:val="00AE7A01"/>
    <w:rsid w:val="00AF4CC1"/>
    <w:rsid w:val="00AF52DA"/>
    <w:rsid w:val="00B1362F"/>
    <w:rsid w:val="00B14DBB"/>
    <w:rsid w:val="00B26314"/>
    <w:rsid w:val="00B269B6"/>
    <w:rsid w:val="00B26E12"/>
    <w:rsid w:val="00B37BC2"/>
    <w:rsid w:val="00B40068"/>
    <w:rsid w:val="00B43A26"/>
    <w:rsid w:val="00B51BAE"/>
    <w:rsid w:val="00B538C7"/>
    <w:rsid w:val="00B8387D"/>
    <w:rsid w:val="00B83DD5"/>
    <w:rsid w:val="00B85392"/>
    <w:rsid w:val="00B95782"/>
    <w:rsid w:val="00BA3A4C"/>
    <w:rsid w:val="00BA3FDE"/>
    <w:rsid w:val="00BB6DB3"/>
    <w:rsid w:val="00BB7E7A"/>
    <w:rsid w:val="00BC5F07"/>
    <w:rsid w:val="00BD1878"/>
    <w:rsid w:val="00BD349D"/>
    <w:rsid w:val="00BE07D4"/>
    <w:rsid w:val="00BE0A9A"/>
    <w:rsid w:val="00BE108C"/>
    <w:rsid w:val="00BF5709"/>
    <w:rsid w:val="00BF58F8"/>
    <w:rsid w:val="00C0016D"/>
    <w:rsid w:val="00C06CA2"/>
    <w:rsid w:val="00C12EC1"/>
    <w:rsid w:val="00C30E93"/>
    <w:rsid w:val="00C3188E"/>
    <w:rsid w:val="00C37D96"/>
    <w:rsid w:val="00C50130"/>
    <w:rsid w:val="00C6116D"/>
    <w:rsid w:val="00C717AF"/>
    <w:rsid w:val="00C720A9"/>
    <w:rsid w:val="00C754CF"/>
    <w:rsid w:val="00C93193"/>
    <w:rsid w:val="00C95389"/>
    <w:rsid w:val="00C97FB8"/>
    <w:rsid w:val="00CA01B1"/>
    <w:rsid w:val="00CA5ED5"/>
    <w:rsid w:val="00CB3116"/>
    <w:rsid w:val="00CD124D"/>
    <w:rsid w:val="00CD3B2C"/>
    <w:rsid w:val="00CD6F47"/>
    <w:rsid w:val="00CD70F8"/>
    <w:rsid w:val="00CE04FF"/>
    <w:rsid w:val="00CE21EA"/>
    <w:rsid w:val="00CE36A0"/>
    <w:rsid w:val="00CE4BB3"/>
    <w:rsid w:val="00CF6D14"/>
    <w:rsid w:val="00D016E2"/>
    <w:rsid w:val="00D1463D"/>
    <w:rsid w:val="00D16254"/>
    <w:rsid w:val="00D223FE"/>
    <w:rsid w:val="00D3525F"/>
    <w:rsid w:val="00D35C33"/>
    <w:rsid w:val="00D37BED"/>
    <w:rsid w:val="00D41092"/>
    <w:rsid w:val="00D44B0E"/>
    <w:rsid w:val="00D52F8E"/>
    <w:rsid w:val="00D566B0"/>
    <w:rsid w:val="00D56DD4"/>
    <w:rsid w:val="00D70D6C"/>
    <w:rsid w:val="00D739A1"/>
    <w:rsid w:val="00D7727A"/>
    <w:rsid w:val="00D85F5F"/>
    <w:rsid w:val="00D91A39"/>
    <w:rsid w:val="00D93FF3"/>
    <w:rsid w:val="00D94918"/>
    <w:rsid w:val="00DA0162"/>
    <w:rsid w:val="00DA543B"/>
    <w:rsid w:val="00DA5721"/>
    <w:rsid w:val="00DA7316"/>
    <w:rsid w:val="00DB0EDD"/>
    <w:rsid w:val="00DB22C5"/>
    <w:rsid w:val="00DB2808"/>
    <w:rsid w:val="00DB5B8B"/>
    <w:rsid w:val="00DC76DE"/>
    <w:rsid w:val="00DD3692"/>
    <w:rsid w:val="00DE0378"/>
    <w:rsid w:val="00DF4328"/>
    <w:rsid w:val="00E1321D"/>
    <w:rsid w:val="00E30484"/>
    <w:rsid w:val="00E31299"/>
    <w:rsid w:val="00E45F3C"/>
    <w:rsid w:val="00E51D6D"/>
    <w:rsid w:val="00E537BC"/>
    <w:rsid w:val="00E66020"/>
    <w:rsid w:val="00E67D20"/>
    <w:rsid w:val="00E77782"/>
    <w:rsid w:val="00E925EC"/>
    <w:rsid w:val="00EA59A6"/>
    <w:rsid w:val="00EB1615"/>
    <w:rsid w:val="00ED38CC"/>
    <w:rsid w:val="00EE128E"/>
    <w:rsid w:val="00EF0141"/>
    <w:rsid w:val="00EF0B1D"/>
    <w:rsid w:val="00EF7CDE"/>
    <w:rsid w:val="00F00D9D"/>
    <w:rsid w:val="00F02B30"/>
    <w:rsid w:val="00F05C4B"/>
    <w:rsid w:val="00F21AC4"/>
    <w:rsid w:val="00F34278"/>
    <w:rsid w:val="00F50649"/>
    <w:rsid w:val="00F51101"/>
    <w:rsid w:val="00F52FE4"/>
    <w:rsid w:val="00F54F48"/>
    <w:rsid w:val="00F64CD4"/>
    <w:rsid w:val="00F84EFA"/>
    <w:rsid w:val="00F87B20"/>
    <w:rsid w:val="00F96D0A"/>
    <w:rsid w:val="00FB7112"/>
    <w:rsid w:val="00FC0185"/>
    <w:rsid w:val="00FC2D82"/>
    <w:rsid w:val="00FD1F2F"/>
    <w:rsid w:val="00FD4EF7"/>
    <w:rsid w:val="00FD6F48"/>
    <w:rsid w:val="00FE682E"/>
    <w:rsid w:val="036AB372"/>
    <w:rsid w:val="0525D592"/>
    <w:rsid w:val="07B6CE1C"/>
    <w:rsid w:val="0A70FEB1"/>
    <w:rsid w:val="0D9B5649"/>
    <w:rsid w:val="13B670E7"/>
    <w:rsid w:val="167BA575"/>
    <w:rsid w:val="16EFD685"/>
    <w:rsid w:val="1E787ADD"/>
    <w:rsid w:val="1F0BCA35"/>
    <w:rsid w:val="1F234CC3"/>
    <w:rsid w:val="22CC203E"/>
    <w:rsid w:val="25EBCD9E"/>
    <w:rsid w:val="267F38D3"/>
    <w:rsid w:val="27CC0C25"/>
    <w:rsid w:val="292EA7A3"/>
    <w:rsid w:val="2ADDC946"/>
    <w:rsid w:val="2C5D380B"/>
    <w:rsid w:val="2E32F388"/>
    <w:rsid w:val="2ED6A4E8"/>
    <w:rsid w:val="34599130"/>
    <w:rsid w:val="34FE87BB"/>
    <w:rsid w:val="3602D510"/>
    <w:rsid w:val="383E11D0"/>
    <w:rsid w:val="3937370D"/>
    <w:rsid w:val="3976B0F0"/>
    <w:rsid w:val="3ACE57B5"/>
    <w:rsid w:val="3B6F1B1F"/>
    <w:rsid w:val="3D1B5586"/>
    <w:rsid w:val="3E1DDB5E"/>
    <w:rsid w:val="43344C50"/>
    <w:rsid w:val="447F8BA8"/>
    <w:rsid w:val="47B94735"/>
    <w:rsid w:val="4D7453B0"/>
    <w:rsid w:val="4F00B83F"/>
    <w:rsid w:val="4F2D5DBD"/>
    <w:rsid w:val="4F8D3538"/>
    <w:rsid w:val="519FA282"/>
    <w:rsid w:val="51B8783F"/>
    <w:rsid w:val="528F17FA"/>
    <w:rsid w:val="53E5E9EF"/>
    <w:rsid w:val="545E5AC7"/>
    <w:rsid w:val="550131C0"/>
    <w:rsid w:val="5747FB8A"/>
    <w:rsid w:val="5831403D"/>
    <w:rsid w:val="5DAC10BE"/>
    <w:rsid w:val="5F1F3972"/>
    <w:rsid w:val="5FC7F828"/>
    <w:rsid w:val="63D1C543"/>
    <w:rsid w:val="6449F4E8"/>
    <w:rsid w:val="65949B5F"/>
    <w:rsid w:val="65E8C331"/>
    <w:rsid w:val="661108CC"/>
    <w:rsid w:val="6632E118"/>
    <w:rsid w:val="6A499E49"/>
    <w:rsid w:val="6B34A7FA"/>
    <w:rsid w:val="6D76B3C8"/>
    <w:rsid w:val="6EC53DC5"/>
    <w:rsid w:val="73AA3896"/>
    <w:rsid w:val="751DB93C"/>
    <w:rsid w:val="77AAE9DB"/>
    <w:rsid w:val="7A54F59E"/>
    <w:rsid w:val="7B60DC11"/>
    <w:rsid w:val="7C0C549E"/>
    <w:rsid w:val="7F2C6DC0"/>
    <w:rsid w:val="7F3297F1"/>
    <w:rsid w:val="7FE61D1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222D3A"/>
  <w15:chartTrackingRefBased/>
  <w15:docId w15:val="{40E62B41-E099-44FF-90D6-78AD3EED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sz w:val="28"/>
    </w:rPr>
  </w:style>
  <w:style w:type="paragraph" w:styleId="Kop2">
    <w:name w:val="heading 2"/>
    <w:basedOn w:val="Standaard"/>
    <w:next w:val="Standaard"/>
    <w:qFormat/>
    <w:pPr>
      <w:keepNext/>
      <w:outlineLvl w:val="1"/>
    </w:pPr>
    <w:rPr>
      <w:u w:val="single"/>
    </w:rPr>
  </w:style>
  <w:style w:type="paragraph" w:styleId="Kop3">
    <w:name w:val="heading 3"/>
    <w:basedOn w:val="Standaard"/>
    <w:next w:val="Standaard"/>
    <w:qFormat/>
    <w:pPr>
      <w:keepNext/>
      <w:outlineLvl w:val="2"/>
    </w:pPr>
    <w:rPr>
      <w:b/>
      <w:bCs/>
    </w:rPr>
  </w:style>
  <w:style w:type="paragraph" w:styleId="Kop4">
    <w:name w:val="heading 4"/>
    <w:basedOn w:val="Standaard"/>
    <w:next w:val="Standaard"/>
    <w:qFormat/>
    <w:pPr>
      <w:keepNext/>
      <w:jc w:val="both"/>
      <w:outlineLvl w:val="3"/>
    </w:pPr>
    <w:rPr>
      <w:rFonts w:ascii="Arial" w:hAnsi="Arial" w:cs="Arial"/>
      <w:b/>
      <w:bCs/>
    </w:rPr>
  </w:style>
  <w:style w:type="paragraph" w:styleId="Kop5">
    <w:name w:val="heading 5"/>
    <w:basedOn w:val="Standaard"/>
    <w:next w:val="Standaard"/>
    <w:qFormat/>
    <w:pPr>
      <w:keepNext/>
      <w:jc w:val="both"/>
      <w:outlineLvl w:val="4"/>
    </w:pPr>
    <w:rPr>
      <w:rFonts w:ascii="Arial" w:hAnsi="Arial" w:cs="Arial"/>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Koptekst">
    <w:name w:val="header"/>
    <w:basedOn w:val="Standaard"/>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Tekstzonderopmaak">
    <w:name w:val="Plain Text"/>
    <w:basedOn w:val="Standaard"/>
    <w:rPr>
      <w:rFonts w:ascii="Courier New" w:hAnsi="Courier New" w:cs="Courier New"/>
      <w:sz w:val="20"/>
      <w:szCs w:val="20"/>
    </w:rPr>
  </w:style>
  <w:style w:type="paragraph" w:styleId="Plattetekst">
    <w:name w:val="Body Text"/>
    <w:basedOn w:val="Standaard"/>
    <w:pPr>
      <w:jc w:val="both"/>
    </w:pPr>
    <w:rPr>
      <w:rFonts w:ascii="Calibri" w:hAnsi="Calibri" w:cs="Arial"/>
      <w:sz w:val="22"/>
      <w:szCs w:val="22"/>
    </w:rPr>
  </w:style>
  <w:style w:type="table" w:styleId="Tabelraster">
    <w:name w:val="Table Grid"/>
    <w:basedOn w:val="Standaardtabel"/>
    <w:uiPriority w:val="59"/>
    <w:rsid w:val="00DA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236A"/>
    <w:pPr>
      <w:ind w:left="720"/>
      <w:contextualSpacing/>
    </w:pPr>
  </w:style>
  <w:style w:type="paragraph" w:styleId="Revisie">
    <w:name w:val="Revision"/>
    <w:hidden/>
    <w:uiPriority w:val="71"/>
    <w:rsid w:val="00501CF1"/>
    <w:rPr>
      <w:sz w:val="24"/>
      <w:szCs w:val="24"/>
    </w:rPr>
  </w:style>
  <w:style w:type="paragraph" w:styleId="Geenafstand">
    <w:name w:val="No Spacing"/>
    <w:uiPriority w:val="1"/>
    <w:qFormat/>
    <w:rsid w:val="2ED6A4E8"/>
  </w:style>
  <w:style w:type="character" w:customStyle="1" w:styleId="VoettekstChar">
    <w:name w:val="Voettekst Char"/>
    <w:basedOn w:val="Standaardalinea-lettertype"/>
    <w:link w:val="Voettekst"/>
    <w:uiPriority w:val="99"/>
    <w:rsid w:val="0035053A"/>
    <w:rPr>
      <w:sz w:val="24"/>
      <w:szCs w:val="24"/>
    </w:rPr>
  </w:style>
  <w:style w:type="table" w:styleId="Rastertabel1licht-Accent1">
    <w:name w:val="Grid Table 1 Light Accent 1"/>
    <w:basedOn w:val="Standaardtabel"/>
    <w:uiPriority w:val="46"/>
    <w:rsid w:val="002D7820"/>
    <w:pPr>
      <w:ind w:left="357" w:hanging="357"/>
    </w:pPr>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152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9234">
      <w:bodyDiv w:val="1"/>
      <w:marLeft w:val="0"/>
      <w:marRight w:val="0"/>
      <w:marTop w:val="0"/>
      <w:marBottom w:val="0"/>
      <w:divBdr>
        <w:top w:val="none" w:sz="0" w:space="0" w:color="auto"/>
        <w:left w:val="none" w:sz="0" w:space="0" w:color="auto"/>
        <w:bottom w:val="none" w:sz="0" w:space="0" w:color="auto"/>
        <w:right w:val="none" w:sz="0" w:space="0" w:color="auto"/>
      </w:divBdr>
    </w:div>
    <w:div w:id="314189034">
      <w:bodyDiv w:val="1"/>
      <w:marLeft w:val="0"/>
      <w:marRight w:val="0"/>
      <w:marTop w:val="0"/>
      <w:marBottom w:val="0"/>
      <w:divBdr>
        <w:top w:val="none" w:sz="0" w:space="0" w:color="auto"/>
        <w:left w:val="none" w:sz="0" w:space="0" w:color="auto"/>
        <w:bottom w:val="none" w:sz="0" w:space="0" w:color="auto"/>
        <w:right w:val="none" w:sz="0" w:space="0" w:color="auto"/>
      </w:divBdr>
    </w:div>
    <w:div w:id="371464596">
      <w:bodyDiv w:val="1"/>
      <w:marLeft w:val="0"/>
      <w:marRight w:val="0"/>
      <w:marTop w:val="0"/>
      <w:marBottom w:val="0"/>
      <w:divBdr>
        <w:top w:val="none" w:sz="0" w:space="0" w:color="auto"/>
        <w:left w:val="none" w:sz="0" w:space="0" w:color="auto"/>
        <w:bottom w:val="none" w:sz="0" w:space="0" w:color="auto"/>
        <w:right w:val="none" w:sz="0" w:space="0" w:color="auto"/>
      </w:divBdr>
    </w:div>
    <w:div w:id="654532315">
      <w:bodyDiv w:val="1"/>
      <w:marLeft w:val="0"/>
      <w:marRight w:val="0"/>
      <w:marTop w:val="0"/>
      <w:marBottom w:val="0"/>
      <w:divBdr>
        <w:top w:val="none" w:sz="0" w:space="0" w:color="auto"/>
        <w:left w:val="none" w:sz="0" w:space="0" w:color="auto"/>
        <w:bottom w:val="none" w:sz="0" w:space="0" w:color="auto"/>
        <w:right w:val="none" w:sz="0" w:space="0" w:color="auto"/>
      </w:divBdr>
    </w:div>
    <w:div w:id="813567039">
      <w:bodyDiv w:val="1"/>
      <w:marLeft w:val="0"/>
      <w:marRight w:val="0"/>
      <w:marTop w:val="0"/>
      <w:marBottom w:val="0"/>
      <w:divBdr>
        <w:top w:val="none" w:sz="0" w:space="0" w:color="auto"/>
        <w:left w:val="none" w:sz="0" w:space="0" w:color="auto"/>
        <w:bottom w:val="none" w:sz="0" w:space="0" w:color="auto"/>
        <w:right w:val="none" w:sz="0" w:space="0" w:color="auto"/>
      </w:divBdr>
    </w:div>
    <w:div w:id="870918656">
      <w:bodyDiv w:val="1"/>
      <w:marLeft w:val="0"/>
      <w:marRight w:val="0"/>
      <w:marTop w:val="0"/>
      <w:marBottom w:val="0"/>
      <w:divBdr>
        <w:top w:val="none" w:sz="0" w:space="0" w:color="auto"/>
        <w:left w:val="none" w:sz="0" w:space="0" w:color="auto"/>
        <w:bottom w:val="none" w:sz="0" w:space="0" w:color="auto"/>
        <w:right w:val="none" w:sz="0" w:space="0" w:color="auto"/>
      </w:divBdr>
    </w:div>
    <w:div w:id="898328279">
      <w:bodyDiv w:val="1"/>
      <w:marLeft w:val="0"/>
      <w:marRight w:val="0"/>
      <w:marTop w:val="0"/>
      <w:marBottom w:val="0"/>
      <w:divBdr>
        <w:top w:val="none" w:sz="0" w:space="0" w:color="auto"/>
        <w:left w:val="none" w:sz="0" w:space="0" w:color="auto"/>
        <w:bottom w:val="none" w:sz="0" w:space="0" w:color="auto"/>
        <w:right w:val="none" w:sz="0" w:space="0" w:color="auto"/>
      </w:divBdr>
      <w:divsChild>
        <w:div w:id="1763139348">
          <w:marLeft w:val="0"/>
          <w:marRight w:val="0"/>
          <w:marTop w:val="0"/>
          <w:marBottom w:val="0"/>
          <w:divBdr>
            <w:top w:val="none" w:sz="0" w:space="0" w:color="auto"/>
            <w:left w:val="none" w:sz="0" w:space="0" w:color="auto"/>
            <w:bottom w:val="none" w:sz="0" w:space="0" w:color="auto"/>
            <w:right w:val="none" w:sz="0" w:space="0" w:color="auto"/>
          </w:divBdr>
          <w:divsChild>
            <w:div w:id="9840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3725">
      <w:bodyDiv w:val="1"/>
      <w:marLeft w:val="0"/>
      <w:marRight w:val="0"/>
      <w:marTop w:val="0"/>
      <w:marBottom w:val="0"/>
      <w:divBdr>
        <w:top w:val="none" w:sz="0" w:space="0" w:color="auto"/>
        <w:left w:val="none" w:sz="0" w:space="0" w:color="auto"/>
        <w:bottom w:val="none" w:sz="0" w:space="0" w:color="auto"/>
        <w:right w:val="none" w:sz="0" w:space="0" w:color="auto"/>
      </w:divBdr>
    </w:div>
    <w:div w:id="1196195307">
      <w:bodyDiv w:val="1"/>
      <w:marLeft w:val="0"/>
      <w:marRight w:val="0"/>
      <w:marTop w:val="0"/>
      <w:marBottom w:val="0"/>
      <w:divBdr>
        <w:top w:val="none" w:sz="0" w:space="0" w:color="auto"/>
        <w:left w:val="none" w:sz="0" w:space="0" w:color="auto"/>
        <w:bottom w:val="none" w:sz="0" w:space="0" w:color="auto"/>
        <w:right w:val="none" w:sz="0" w:space="0" w:color="auto"/>
      </w:divBdr>
    </w:div>
    <w:div w:id="1425564693">
      <w:bodyDiv w:val="1"/>
      <w:marLeft w:val="0"/>
      <w:marRight w:val="0"/>
      <w:marTop w:val="0"/>
      <w:marBottom w:val="0"/>
      <w:divBdr>
        <w:top w:val="none" w:sz="0" w:space="0" w:color="auto"/>
        <w:left w:val="none" w:sz="0" w:space="0" w:color="auto"/>
        <w:bottom w:val="none" w:sz="0" w:space="0" w:color="auto"/>
        <w:right w:val="none" w:sz="0" w:space="0" w:color="auto"/>
      </w:divBdr>
      <w:divsChild>
        <w:div w:id="174271550">
          <w:marLeft w:val="0"/>
          <w:marRight w:val="0"/>
          <w:marTop w:val="0"/>
          <w:marBottom w:val="0"/>
          <w:divBdr>
            <w:top w:val="none" w:sz="0" w:space="0" w:color="auto"/>
            <w:left w:val="none" w:sz="0" w:space="0" w:color="auto"/>
            <w:bottom w:val="none" w:sz="0" w:space="0" w:color="auto"/>
            <w:right w:val="none" w:sz="0" w:space="0" w:color="auto"/>
          </w:divBdr>
          <w:divsChild>
            <w:div w:id="1770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7810">
      <w:bodyDiv w:val="1"/>
      <w:marLeft w:val="0"/>
      <w:marRight w:val="0"/>
      <w:marTop w:val="0"/>
      <w:marBottom w:val="0"/>
      <w:divBdr>
        <w:top w:val="none" w:sz="0" w:space="0" w:color="auto"/>
        <w:left w:val="none" w:sz="0" w:space="0" w:color="auto"/>
        <w:bottom w:val="none" w:sz="0" w:space="0" w:color="auto"/>
        <w:right w:val="none" w:sz="0" w:space="0" w:color="auto"/>
      </w:divBdr>
    </w:div>
    <w:div w:id="1673213448">
      <w:bodyDiv w:val="1"/>
      <w:marLeft w:val="0"/>
      <w:marRight w:val="0"/>
      <w:marTop w:val="0"/>
      <w:marBottom w:val="0"/>
      <w:divBdr>
        <w:top w:val="none" w:sz="0" w:space="0" w:color="auto"/>
        <w:left w:val="none" w:sz="0" w:space="0" w:color="auto"/>
        <w:bottom w:val="none" w:sz="0" w:space="0" w:color="auto"/>
        <w:right w:val="none" w:sz="0" w:space="0" w:color="auto"/>
      </w:divBdr>
    </w:div>
    <w:div w:id="1702854496">
      <w:bodyDiv w:val="1"/>
      <w:marLeft w:val="0"/>
      <w:marRight w:val="0"/>
      <w:marTop w:val="0"/>
      <w:marBottom w:val="0"/>
      <w:divBdr>
        <w:top w:val="none" w:sz="0" w:space="0" w:color="auto"/>
        <w:left w:val="none" w:sz="0" w:space="0" w:color="auto"/>
        <w:bottom w:val="none" w:sz="0" w:space="0" w:color="auto"/>
        <w:right w:val="none" w:sz="0" w:space="0" w:color="auto"/>
      </w:divBdr>
    </w:div>
    <w:div w:id="1707096690">
      <w:bodyDiv w:val="1"/>
      <w:marLeft w:val="0"/>
      <w:marRight w:val="0"/>
      <w:marTop w:val="0"/>
      <w:marBottom w:val="0"/>
      <w:divBdr>
        <w:top w:val="none" w:sz="0" w:space="0" w:color="auto"/>
        <w:left w:val="none" w:sz="0" w:space="0" w:color="auto"/>
        <w:bottom w:val="none" w:sz="0" w:space="0" w:color="auto"/>
        <w:right w:val="none" w:sz="0" w:space="0" w:color="auto"/>
      </w:divBdr>
    </w:div>
    <w:div w:id="1712533322">
      <w:bodyDiv w:val="1"/>
      <w:marLeft w:val="0"/>
      <w:marRight w:val="0"/>
      <w:marTop w:val="0"/>
      <w:marBottom w:val="0"/>
      <w:divBdr>
        <w:top w:val="none" w:sz="0" w:space="0" w:color="auto"/>
        <w:left w:val="none" w:sz="0" w:space="0" w:color="auto"/>
        <w:bottom w:val="none" w:sz="0" w:space="0" w:color="auto"/>
        <w:right w:val="none" w:sz="0" w:space="0" w:color="auto"/>
      </w:divBdr>
    </w:div>
    <w:div w:id="1838570468">
      <w:bodyDiv w:val="1"/>
      <w:marLeft w:val="0"/>
      <w:marRight w:val="0"/>
      <w:marTop w:val="0"/>
      <w:marBottom w:val="0"/>
      <w:divBdr>
        <w:top w:val="none" w:sz="0" w:space="0" w:color="auto"/>
        <w:left w:val="none" w:sz="0" w:space="0" w:color="auto"/>
        <w:bottom w:val="none" w:sz="0" w:space="0" w:color="auto"/>
        <w:right w:val="none" w:sz="0" w:space="0" w:color="auto"/>
      </w:divBdr>
    </w:div>
    <w:div w:id="20200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dactiefonline.nl/artikel/eindtoets-ongeschikt-om-leesvaardigheid-te-toets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derwijskennis.nl/node/615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ED2D66CA36B4B9E695BC2BB26CB80" ma:contentTypeVersion="6" ma:contentTypeDescription="Een nieuw document maken." ma:contentTypeScope="" ma:versionID="c834aa682ab05637c65d2a9e34fbd891">
  <xsd:schema xmlns:xsd="http://www.w3.org/2001/XMLSchema" xmlns:xs="http://www.w3.org/2001/XMLSchema" xmlns:p="http://schemas.microsoft.com/office/2006/metadata/properties" xmlns:ns2="cef21317-1040-429f-86fe-fb98bade6f47" xmlns:ns3="90aafe3c-164d-47e9-864a-106575f99199" targetNamespace="http://schemas.microsoft.com/office/2006/metadata/properties" ma:root="true" ma:fieldsID="26517c1c558ba9bdb24ed69458d1e1cc" ns2:_="" ns3:_="">
    <xsd:import namespace="cef21317-1040-429f-86fe-fb98bade6f47"/>
    <xsd:import namespace="90aafe3c-164d-47e9-864a-106575f991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21317-1040-429f-86fe-fb98bade6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afe3c-164d-47e9-864a-106575f9919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0E445-D9C2-4366-B9DE-499A76992DFA}">
  <ds:schemaRefs>
    <ds:schemaRef ds:uri="http://schemas.openxmlformats.org/officeDocument/2006/bibliography"/>
  </ds:schemaRefs>
</ds:datastoreItem>
</file>

<file path=customXml/itemProps2.xml><?xml version="1.0" encoding="utf-8"?>
<ds:datastoreItem xmlns:ds="http://schemas.openxmlformats.org/officeDocument/2006/customXml" ds:itemID="{5459176F-0278-4395-8029-2A7F1DD4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21317-1040-429f-86fe-fb98bade6f47"/>
    <ds:schemaRef ds:uri="90aafe3c-164d-47e9-864a-106575f99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8E6A7-F1D0-47B3-A079-BA069F1A7216}">
  <ds:schemaRefs>
    <ds:schemaRef ds:uri="http://schemas.microsoft.com/sharepoint/v3/contenttype/forms"/>
  </ds:schemaRefs>
</ds:datastoreItem>
</file>

<file path=customXml/itemProps4.xml><?xml version="1.0" encoding="utf-8"?>
<ds:datastoreItem xmlns:ds="http://schemas.openxmlformats.org/officeDocument/2006/customXml" ds:itemID="{21006885-EC3F-45A0-B168-467A1430C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7538</Words>
  <Characters>41461</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Casus</vt:lpstr>
    </vt:vector>
  </TitlesOfParts>
  <Company>ilo</Company>
  <LinksUpToDate>false</LinksUpToDate>
  <CharactersWithSpaces>48902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Casus</dc:title>
  <dc:subject/>
  <dc:creator>janssen</dc:creator>
  <cp:keywords/>
  <cp:lastModifiedBy>Andrea Visser</cp:lastModifiedBy>
  <cp:revision>132</cp:revision>
  <cp:lastPrinted>2012-12-06T09:10:00Z</cp:lastPrinted>
  <dcterms:created xsi:type="dcterms:W3CDTF">2025-07-07T13:00:00Z</dcterms:created>
  <dcterms:modified xsi:type="dcterms:W3CDTF">2025-07-09T16:47:00Z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0x010100883ED2D66CA36B4B9E695BC2BB26CB80</vt:lpwstr>
  </property>
</Properties>
</file>